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1D" w:rsidRDefault="00234E1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34E1D" w:rsidRDefault="00234E1D">
      <w:pPr>
        <w:pStyle w:val="ConsPlusNormal"/>
        <w:outlineLvl w:val="0"/>
      </w:pPr>
    </w:p>
    <w:p w:rsidR="00234E1D" w:rsidRDefault="00234E1D">
      <w:pPr>
        <w:pStyle w:val="ConsPlusTitle"/>
        <w:jc w:val="center"/>
        <w:outlineLvl w:val="0"/>
      </w:pPr>
      <w:r>
        <w:t>ГУБЕРНАТОР НОВОСИБИРСКОЙ ОБЛАСТИ</w:t>
      </w:r>
    </w:p>
    <w:p w:rsidR="00234E1D" w:rsidRDefault="00234E1D">
      <w:pPr>
        <w:pStyle w:val="ConsPlusTitle"/>
        <w:jc w:val="center"/>
      </w:pPr>
    </w:p>
    <w:p w:rsidR="00234E1D" w:rsidRDefault="00234E1D">
      <w:pPr>
        <w:pStyle w:val="ConsPlusTitle"/>
        <w:jc w:val="center"/>
      </w:pPr>
      <w:r>
        <w:t>ПОСТАНОВЛЕНИЕ</w:t>
      </w:r>
    </w:p>
    <w:p w:rsidR="00234E1D" w:rsidRDefault="00234E1D">
      <w:pPr>
        <w:pStyle w:val="ConsPlusTitle"/>
        <w:jc w:val="center"/>
      </w:pPr>
      <w:r>
        <w:t>от 15 декабря 2014 г. N 205</w:t>
      </w:r>
    </w:p>
    <w:p w:rsidR="00234E1D" w:rsidRDefault="00234E1D">
      <w:pPr>
        <w:pStyle w:val="ConsPlusTitle"/>
        <w:jc w:val="center"/>
      </w:pPr>
    </w:p>
    <w:p w:rsidR="00234E1D" w:rsidRDefault="00234E1D">
      <w:pPr>
        <w:pStyle w:val="ConsPlusTitle"/>
        <w:jc w:val="center"/>
      </w:pPr>
      <w:r>
        <w:t>ОБ АДМИНИСТРАЦИИ ГУБЕРНАТОРА НОВОСИБИРСКОЙ ОБЛАСТИ</w:t>
      </w:r>
    </w:p>
    <w:p w:rsidR="00234E1D" w:rsidRDefault="00234E1D">
      <w:pPr>
        <w:pStyle w:val="ConsPlusTitle"/>
        <w:jc w:val="center"/>
      </w:pPr>
      <w:r>
        <w:t>И ПРАВИТЕЛЬСТВА НОВОСИБИРСКОЙ ОБЛАСТИ</w:t>
      </w:r>
    </w:p>
    <w:p w:rsidR="00234E1D" w:rsidRDefault="00234E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4E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5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26.10.2015 </w:t>
            </w:r>
            <w:hyperlink r:id="rId6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23.03.2016 </w:t>
            </w:r>
            <w:hyperlink r:id="rId7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15.07.2016 </w:t>
            </w:r>
            <w:hyperlink r:id="rId8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19.04.2017 </w:t>
            </w:r>
            <w:hyperlink r:id="rId9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21.04.2017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19.04.2019 </w:t>
            </w:r>
            <w:hyperlink r:id="rId12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08.08.2019 </w:t>
            </w:r>
            <w:hyperlink r:id="rId13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08.05.2020 </w:t>
            </w:r>
            <w:hyperlink r:id="rId14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19.10.2020 </w:t>
            </w:r>
            <w:hyperlink r:id="rId15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31.12.2020 </w:t>
            </w:r>
            <w:hyperlink r:id="rId16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17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24.11.2021 </w:t>
            </w:r>
            <w:hyperlink r:id="rId18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01.11.2022 </w:t>
            </w:r>
            <w:hyperlink r:id="rId19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15.03.2023 </w:t>
            </w:r>
            <w:hyperlink r:id="rId20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30.01.2025 </w:t>
            </w:r>
            <w:hyperlink r:id="rId2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</w:tr>
    </w:tbl>
    <w:p w:rsidR="00234E1D" w:rsidRDefault="00234E1D">
      <w:pPr>
        <w:pStyle w:val="ConsPlusNormal"/>
        <w:jc w:val="center"/>
      </w:pPr>
    </w:p>
    <w:p w:rsidR="00234E1D" w:rsidRDefault="00234E1D">
      <w:pPr>
        <w:pStyle w:val="ConsPlusNormal"/>
        <w:ind w:firstLine="540"/>
        <w:jc w:val="both"/>
      </w:pPr>
      <w:r>
        <w:t xml:space="preserve">В соответствии со </w:t>
      </w:r>
      <w:hyperlink r:id="rId22">
        <w:r>
          <w:rPr>
            <w:color w:val="0000FF"/>
          </w:rPr>
          <w:t>статьей 52</w:t>
        </w:r>
      </w:hyperlink>
      <w:r>
        <w:t xml:space="preserve"> Устава Новосибирской области, </w:t>
      </w:r>
      <w:hyperlink r:id="rId2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05.08.2022 N 144 "О системе и структуре исполнительных органов Новосибирской области" постановляю:</w:t>
      </w:r>
    </w:p>
    <w:p w:rsidR="00234E1D" w:rsidRDefault="00234E1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01.11.2022 N 209)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46">
        <w:r>
          <w:rPr>
            <w:color w:val="0000FF"/>
          </w:rPr>
          <w:t>Положение</w:t>
        </w:r>
      </w:hyperlink>
      <w:r>
        <w:t xml:space="preserve"> об администрации Губернатора Новосибирской области и Правительства Новосибирской области.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19.04.2010 N 131 "Об администрации Губернатора Новосибирской области и Правительства Новосибирской области";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21.06.2010 N 183 "О внесении изменения в постановление Губернатора Новосибирской области от 19.04.2010 N 131";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04.08.2010 N 229 "О внесении изменения в постановление Губернатора Новосибирской области от 19.04.2010 N 131";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20.10.2010 N 329 "О внесении изменения в постановление Губернатора Новосибирской области от 19.04.2010 N 131";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13.12.2010 N 387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05.10.2011 N 254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07.10.2011 N 262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02.12.2011 N 314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15.03.2012 N 40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22.08.2013 N 209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09.01.2014 N 1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36">
        <w:r>
          <w:rPr>
            <w:color w:val="0000FF"/>
          </w:rPr>
          <w:t>пункт 30</w:t>
        </w:r>
      </w:hyperlink>
      <w:r>
        <w:t xml:space="preserve"> постановления Губернатора Новосибирской области от 24.02.2014 N 30 "О внесении изменений в положения об областных исполнительных органах государственной власти Новосибирской области и администрации Губернатора Новосибирской области и Правительства Новосибирской области";</w:t>
      </w:r>
    </w:p>
    <w:p w:rsidR="00234E1D" w:rsidRDefault="00234E1D">
      <w:pPr>
        <w:pStyle w:val="ConsPlusNormal"/>
        <w:spacing w:before="28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14.05.2014 N 85 "О внесении изменений в Положение об администрации Губернатора Новосибирской области и Правительства Новосибирской области".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jc w:val="right"/>
      </w:pPr>
      <w:r>
        <w:t>В.Ф.ГОРОДЕЦКИЙ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jc w:val="right"/>
        <w:outlineLvl w:val="0"/>
      </w:pPr>
      <w:r>
        <w:t>Утверждено</w:t>
      </w:r>
    </w:p>
    <w:p w:rsidR="00234E1D" w:rsidRDefault="00234E1D">
      <w:pPr>
        <w:pStyle w:val="ConsPlusNormal"/>
        <w:jc w:val="right"/>
      </w:pPr>
      <w:r>
        <w:t>постановлением</w:t>
      </w:r>
    </w:p>
    <w:p w:rsidR="00234E1D" w:rsidRDefault="00234E1D">
      <w:pPr>
        <w:pStyle w:val="ConsPlusNormal"/>
        <w:jc w:val="right"/>
      </w:pPr>
      <w:r>
        <w:t>Губернатора Новосибирской области</w:t>
      </w:r>
    </w:p>
    <w:p w:rsidR="00234E1D" w:rsidRDefault="00234E1D">
      <w:pPr>
        <w:pStyle w:val="ConsPlusNormal"/>
        <w:jc w:val="right"/>
      </w:pPr>
      <w:r>
        <w:t>от 15.12.2014 N 205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Title"/>
        <w:jc w:val="center"/>
      </w:pPr>
      <w:bookmarkStart w:id="0" w:name="P46"/>
      <w:bookmarkEnd w:id="0"/>
      <w:r>
        <w:t>ПОЛОЖЕНИЕ</w:t>
      </w:r>
    </w:p>
    <w:p w:rsidR="00234E1D" w:rsidRDefault="00234E1D">
      <w:pPr>
        <w:pStyle w:val="ConsPlusTitle"/>
        <w:jc w:val="center"/>
      </w:pPr>
      <w:r>
        <w:t>ОБ АДМИНИСТРАЦИИ ГУБЕРНАТОРА НОВОСИБИРСКОЙ ОБЛАСТИ</w:t>
      </w:r>
    </w:p>
    <w:p w:rsidR="00234E1D" w:rsidRDefault="00234E1D">
      <w:pPr>
        <w:pStyle w:val="ConsPlusTitle"/>
        <w:jc w:val="center"/>
      </w:pPr>
      <w:r>
        <w:t>И ПРАВИТЕЛЬСТВА НОВОСИБИРСКОЙ ОБЛАСТИ</w:t>
      </w:r>
    </w:p>
    <w:p w:rsidR="00234E1D" w:rsidRDefault="00234E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4E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38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26.10.2015 </w:t>
            </w:r>
            <w:hyperlink r:id="rId39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23.03.2016 </w:t>
            </w:r>
            <w:hyperlink r:id="rId40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15.07.2016 </w:t>
            </w:r>
            <w:hyperlink r:id="rId4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19.04.2017 </w:t>
            </w:r>
            <w:hyperlink r:id="rId42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21.04.2017 </w:t>
            </w:r>
            <w:hyperlink r:id="rId43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44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19.04.2019 </w:t>
            </w:r>
            <w:hyperlink r:id="rId45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08.08.2019 </w:t>
            </w:r>
            <w:hyperlink r:id="rId46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08.05.2020 </w:t>
            </w:r>
            <w:hyperlink r:id="rId47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19.10.2020 </w:t>
            </w:r>
            <w:hyperlink r:id="rId48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31.12.2020 </w:t>
            </w:r>
            <w:hyperlink r:id="rId49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50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24.11.2021 </w:t>
            </w:r>
            <w:hyperlink r:id="rId5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15.03.2023 </w:t>
            </w:r>
            <w:hyperlink r:id="rId52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234E1D" w:rsidRDefault="00234E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30.01.2025 </w:t>
            </w:r>
            <w:hyperlink r:id="rId53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</w:tr>
    </w:tbl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Title"/>
        <w:jc w:val="center"/>
        <w:outlineLvl w:val="1"/>
      </w:pPr>
      <w:r>
        <w:t>I. Общие положения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ind w:firstLine="540"/>
        <w:jc w:val="both"/>
      </w:pPr>
      <w:r>
        <w:t>1. Администрация Губернатора Новосибирской области и Правительства Новосибирской области (далее - администрация) является государственным органом Новосибирской области, образованным для обеспечения деятельности Губернатора Новосибирской области и Правительства Новосибирской области, организации контроля за выполнением решений, принятых Губернатором Новосибирской области и Правительством Новосибирской области.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2. Администрация в своей деятельности руководствуется </w:t>
      </w:r>
      <w:hyperlink r:id="rId5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55">
        <w:r>
          <w:rPr>
            <w:color w:val="0000FF"/>
          </w:rPr>
          <w:t>Уставом</w:t>
        </w:r>
      </w:hyperlink>
      <w:r>
        <w:t xml:space="preserve"> Новосибирской области и законами Новосибирской области, постановлениями и распоряжениями Губернатора Новосибирской области, постановлениями и распоряжениями Правительства Новосибирской области, а также настоящим Положением.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3. Администрация осуществляет свою деятельность во взаимодействии с органами государственной власти Новосибирской области, государственными органами Новосибирской области (далее - государственные органы), территориальными органами федеральных органов исполнительной власти, органами местного самоуправления муниципальных образований </w:t>
      </w:r>
      <w:r>
        <w:lastRenderedPageBreak/>
        <w:t>Новосибирской области (далее - органы местного самоуправления), иными органами и организациями.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4. Администрация обладает правами юридического лица, имеет печать с изображением герба Новосибирской области, штампы и бланки со своим наименованием.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5. Финансирование расходов на содержание администрации осуществляется за счет средств областного бюджета Новосибирской области.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6. Место нахождения администрации: г. Новосибирск, Красный проспект, 18.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Title"/>
        <w:jc w:val="center"/>
        <w:outlineLvl w:val="1"/>
      </w:pPr>
      <w:r>
        <w:t>II. Основные задачи администрации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ind w:firstLine="540"/>
        <w:jc w:val="both"/>
      </w:pPr>
      <w:r>
        <w:t>7. Основными задачами администрации являются: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1) обеспечение реализации полномочий Губернатора Новосибирской области и Правительства Новосибирской области, возложенных на них федеральным законодательством и законодательством Новосибирской области;</w:t>
      </w:r>
    </w:p>
    <w:p w:rsidR="00234E1D" w:rsidRDefault="00234E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4E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E1D" w:rsidRDefault="00234E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34E1D" w:rsidRDefault="00234E1D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</w:tr>
    </w:tbl>
    <w:p w:rsidR="00234E1D" w:rsidRDefault="00234E1D">
      <w:pPr>
        <w:pStyle w:val="ConsPlusNormal"/>
        <w:spacing w:before="360"/>
        <w:ind w:firstLine="540"/>
        <w:jc w:val="both"/>
      </w:pPr>
      <w:r>
        <w:t>1.2) обеспечение своевременного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области;</w:t>
      </w:r>
    </w:p>
    <w:p w:rsidR="00234E1D" w:rsidRDefault="00234E1D">
      <w:pPr>
        <w:pStyle w:val="ConsPlusNormal"/>
        <w:jc w:val="both"/>
      </w:pPr>
      <w:r>
        <w:t xml:space="preserve">(пп. 1.2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2) обеспечение деятельности Губернатора Новосибирской области по формированию и проведению кадровой политики, развитию государственной гражданской службы Новосибирской области, муниципальной службы в Новосибирской области, противодействию коррупции, повышению эффективности деятельности системы исполнительных органов государственной власти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3) организационное, документационное, информационно-аналитическое обеспечение деятельности Губернатора Новосибирской области и Правительства Новосибирской области;</w:t>
      </w:r>
    </w:p>
    <w:p w:rsidR="00234E1D" w:rsidRDefault="00234E1D">
      <w:pPr>
        <w:pStyle w:val="ConsPlusNormal"/>
        <w:jc w:val="both"/>
      </w:pPr>
      <w:r>
        <w:t xml:space="preserve">(пп. 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lastRenderedPageBreak/>
        <w:t>4) формирование и реализация информационной политики Губернатора Новосибирской области и Правительства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5) обеспечение реализации полномочий Губернатора Новосибирской области и Правительства Новосибирской области в сфере международных связей и приграничного сотрудничества;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6) содействие Губернатору Новосибирской области и Правительству Новосибирской области в решении вопросов, касающихся обеспечения общественной безопасности, прав и свобод человека и гражданина, законности и правопорядка на территории Новосибирской области.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Title"/>
        <w:jc w:val="center"/>
        <w:outlineLvl w:val="1"/>
      </w:pPr>
      <w:r>
        <w:t>III. Основные функции администрации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ind w:firstLine="540"/>
        <w:jc w:val="both"/>
      </w:pPr>
      <w:r>
        <w:t>8. Администрация осуществляет следующие функции: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1) подготовка проектов законов Новосибирской области, правовых актов Губернатора Новосибирской области и Правительства Новосибирской области по вопросам, отнесенным настоящим Положением к компетенции администрации;</w:t>
      </w:r>
    </w:p>
    <w:p w:rsidR="00234E1D" w:rsidRDefault="00234E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4E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E1D" w:rsidRDefault="00234E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34E1D" w:rsidRDefault="00234E1D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</w:tr>
    </w:tbl>
    <w:p w:rsidR="00234E1D" w:rsidRDefault="00234E1D">
      <w:pPr>
        <w:pStyle w:val="ConsPlusNormal"/>
        <w:spacing w:before="360"/>
        <w:ind w:firstLine="540"/>
        <w:jc w:val="both"/>
      </w:pPr>
      <w:r>
        <w:t>1.2) осуществление контроля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области;</w:t>
      </w:r>
    </w:p>
    <w:p w:rsidR="00234E1D" w:rsidRDefault="00234E1D">
      <w:pPr>
        <w:pStyle w:val="ConsPlusNormal"/>
        <w:jc w:val="both"/>
      </w:pPr>
      <w:r>
        <w:t xml:space="preserve">(пп. 1.2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2) осуществление перспективного и текущего планирования деятельности Губернатора Новосибирской области, организация исполнения ежедневного, еженедельного и ежемесячного рабочих графиков Губернатора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3) планирование мероприятий протокольного характера и обеспечение их выполнения;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4) подготовка информационно-аналитических материалов для обеспечения деятельности Губернатора Новосибирской области, связанной с осуществлением им своих полномочий;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5) организационное и документационное обеспечение подготовки и проведения заседаний Правительства Новосибирской области, совещаний и </w:t>
      </w:r>
      <w:r>
        <w:lastRenderedPageBreak/>
        <w:t>других мероприятий, проводимых с участием Губернатора Новосибирской области;</w:t>
      </w:r>
    </w:p>
    <w:p w:rsidR="00234E1D" w:rsidRDefault="00234E1D">
      <w:pPr>
        <w:pStyle w:val="ConsPlusNormal"/>
        <w:jc w:val="both"/>
      </w:pPr>
      <w:r>
        <w:t xml:space="preserve">(в ред. постановлений Губернатора Новосибирской области от 15.07.2016 </w:t>
      </w:r>
      <w:hyperlink r:id="rId59">
        <w:r>
          <w:rPr>
            <w:color w:val="0000FF"/>
          </w:rPr>
          <w:t>N 161</w:t>
        </w:r>
      </w:hyperlink>
      <w:r>
        <w:t xml:space="preserve">, от 15.03.2023 </w:t>
      </w:r>
      <w:hyperlink r:id="rId60">
        <w:r>
          <w:rPr>
            <w:color w:val="0000FF"/>
          </w:rPr>
          <w:t>N 38</w:t>
        </w:r>
      </w:hyperlink>
      <w:r>
        <w:t>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6) подготовка справочных и аналитических материалов по вопросам деятельности координационных и совещательных органов, образуемых при Губернаторе Новосибирской области и Правительстве Новосибирской области;</w:t>
      </w:r>
    </w:p>
    <w:p w:rsidR="00234E1D" w:rsidRDefault="00234E1D">
      <w:pPr>
        <w:pStyle w:val="ConsPlusNormal"/>
        <w:jc w:val="both"/>
      </w:pPr>
      <w:r>
        <w:t xml:space="preserve">(пп. 6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13.10.2015 N 227)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6.1) обеспечение постоянного взаимодействия Губернатора Новосибирской области и Ассоциации "Совет муниципальных образований Новосибирской области";</w:t>
      </w:r>
    </w:p>
    <w:p w:rsidR="00234E1D" w:rsidRDefault="00234E1D">
      <w:pPr>
        <w:pStyle w:val="ConsPlusNormal"/>
        <w:jc w:val="both"/>
      </w:pPr>
      <w:r>
        <w:t xml:space="preserve">(пп. 6.1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23.03.2016 N 68)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7) выполнение функций государственного органа Новосибирской области по управлению государственной службой;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7.1) проведение мероприятий, разработка и реализация проектов, направленных на формирование кадровой политики, развитие государственной гражданской службы Новосибирской области, муниципальной службы в Новосибирской области, внедрение современных кадровых технологий в органах государственной власти, государственных органах Новосибирской области, органах местного самоуправления, распространение и внедрение успешных кадровых практик на государственной гражданской службе Новосибирской области и муниципальной службе в Новосибирской области;</w:t>
      </w:r>
    </w:p>
    <w:p w:rsidR="00234E1D" w:rsidRDefault="00234E1D">
      <w:pPr>
        <w:pStyle w:val="ConsPlusNormal"/>
        <w:jc w:val="both"/>
      </w:pPr>
      <w:r>
        <w:t xml:space="preserve">(пп. 7.1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24.11.2021 N 235)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7.2) проведение мероприятий, разработка и реализация проектов, направленных на совершенствование государственного и муниципального управления, на оптимизацию механизмов исполнения функций государственного управления областными исполнительными органами государственной власти, подведомственными им государственными учреждениями;</w:t>
      </w:r>
    </w:p>
    <w:p w:rsidR="00234E1D" w:rsidRDefault="00234E1D">
      <w:pPr>
        <w:pStyle w:val="ConsPlusNormal"/>
        <w:jc w:val="both"/>
      </w:pPr>
      <w:r>
        <w:t xml:space="preserve">(пп. 7.2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24.11.2021 N 235)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8) обеспечение подготовки и проведения конкурсов на замещение вакантных должностей государственной гражданской службы Новосибирской области в областных исполнительных органах государственной власти Новосибирской области, конкурсов на включение в кадровый резерв на </w:t>
      </w:r>
      <w:r>
        <w:lastRenderedPageBreak/>
        <w:t>указанные должности государственной гражданской службы Новосибирской области, аттестации государственных гражданских служащих, замещающих указанные должности государственной гражданской службы Новосибирской области;</w:t>
      </w:r>
    </w:p>
    <w:p w:rsidR="00234E1D" w:rsidRDefault="00234E1D">
      <w:pPr>
        <w:pStyle w:val="ConsPlusNormal"/>
        <w:jc w:val="both"/>
      </w:pPr>
      <w:r>
        <w:t xml:space="preserve">(в ред. постановлений Губернатора Новосибирской области от 19.04.2019 </w:t>
      </w:r>
      <w:hyperlink r:id="rId65">
        <w:r>
          <w:rPr>
            <w:color w:val="0000FF"/>
          </w:rPr>
          <w:t>N 125</w:t>
        </w:r>
      </w:hyperlink>
      <w:r>
        <w:t xml:space="preserve">, от 15.03.2023 </w:t>
      </w:r>
      <w:hyperlink r:id="rId66">
        <w:r>
          <w:rPr>
            <w:color w:val="0000FF"/>
          </w:rPr>
          <w:t>N 38</w:t>
        </w:r>
      </w:hyperlink>
      <w:r>
        <w:t>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9) ведение кадрового делопроизводства в отношении лиц, назначаемых на государственные должности Новосибирской области, должности государственной гражданской службы Новосибирской области и освобождаемых от указанных должностей Губернатором Новосибирской области, руководителем администрации, ведение реестра государственных гражданских служащих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10) разработка предложений и методических рекомендаций по вопросам реализации в государственных органах положений законодательства Российской Федерации и законодательства Новосибирской области о государственной гражданской службе и муниципальной службе;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11) проведение проверок соблюдения законодательства Российской Федерации и Новосибирской области о государственной гражданской службе и противодействии коррупции в областных исполнительных органах государственной власти Новосибирской области;</w:t>
      </w:r>
    </w:p>
    <w:p w:rsidR="00234E1D" w:rsidRDefault="00234E1D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15.03.2023 N 38)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12) подготовка установленных законодательством документов при решении вопроса о наделении полномочиями сенатора Российской Федерации - представителя от Правительства Новосибирской области, Уполномоченного по защите прав предпринимателей в Новосибирской области, половины членов Избирательной комиссии Новосибирской области с правом решающего голоса, а также иных должностных лиц в случаях, предусмотренных федеральными законами, законами Новосибирской области;</w:t>
      </w:r>
    </w:p>
    <w:p w:rsidR="00234E1D" w:rsidRDefault="00234E1D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25.05.2021 N 118)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13) организация профессионального образования и профессионального развития государственных гражданских служащих Новосибирской области, лиц, замещающих государственные должности Новосибирской области, должность Губернатора Новосибирской области, организация профессионального образования и дополнительного профессионального образования работников, замещающих должности, не являющиеся должностями государственной гражданской службы Новосибирской области, в государственных органах, работников государственных учреждений </w:t>
      </w:r>
      <w:r>
        <w:lastRenderedPageBreak/>
        <w:t>Новосибирской области, участие в обеспечении профессионального образования и дополнительного профессионального образования лиц, замещающих выборные муниципальные должности, муниципальных служащих органов местного самоуправления муниципальных образований Новосибирской области, работников муниципальных учреждений муниципальных образований Новосибирской области;</w:t>
      </w:r>
    </w:p>
    <w:p w:rsidR="00234E1D" w:rsidRDefault="00234E1D">
      <w:pPr>
        <w:pStyle w:val="ConsPlusNormal"/>
        <w:jc w:val="both"/>
      </w:pPr>
      <w:r>
        <w:t xml:space="preserve">(в ред. постановлений Губернатора Новосибирской области от 08.08.2019 </w:t>
      </w:r>
      <w:hyperlink r:id="rId69">
        <w:r>
          <w:rPr>
            <w:color w:val="0000FF"/>
          </w:rPr>
          <w:t>N 202</w:t>
        </w:r>
      </w:hyperlink>
      <w:r>
        <w:t xml:space="preserve">, от 31.12.2020 </w:t>
      </w:r>
      <w:hyperlink r:id="rId70">
        <w:r>
          <w:rPr>
            <w:color w:val="0000FF"/>
          </w:rPr>
          <w:t>N 256</w:t>
        </w:r>
      </w:hyperlink>
      <w:r>
        <w:t>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13.1) ведение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образование;</w:t>
      </w:r>
    </w:p>
    <w:p w:rsidR="00234E1D" w:rsidRDefault="00234E1D">
      <w:pPr>
        <w:pStyle w:val="ConsPlusNormal"/>
        <w:jc w:val="both"/>
      </w:pPr>
      <w:r>
        <w:t xml:space="preserve">(пп. 13.1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08.08.2019 N 202)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13.2) формирование показателей дополнительного профессионального образования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образование;</w:t>
      </w:r>
    </w:p>
    <w:p w:rsidR="00234E1D" w:rsidRDefault="00234E1D">
      <w:pPr>
        <w:pStyle w:val="ConsPlusNormal"/>
        <w:jc w:val="both"/>
      </w:pPr>
      <w:r>
        <w:t xml:space="preserve">(пп. 13.2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08.05.2020 N 73)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14) формирование резерва кадров на государственной гражданской службе Новосибирской области и резерва управленческих кадров Новосибирской области, в том числе из числа участников специальных программ, проектов, мероприятий, реализуемых на федеральном, региональном или местных уровнях с целью выявления перспективных кадров, организация их подготовки и эффективного использования;</w:t>
      </w:r>
    </w:p>
    <w:p w:rsidR="00234E1D" w:rsidRDefault="00234E1D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30.01.2025 N 19)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14.1) проведение мероприятий, разработка и реализация проектов, направленных на формирование перспективного управленческого ресурса на государственной гражданской службе Новосибирской области, муниципальной службе в Новосибирской области из числа молодежи, студентов выпускных курсов учебных заведений, участников специальных программ, проектов, мероприятий, реализуемых на федеральном, региональном или местных уровнях с целью выявления перспективных кадров;</w:t>
      </w:r>
    </w:p>
    <w:p w:rsidR="00234E1D" w:rsidRDefault="00234E1D">
      <w:pPr>
        <w:pStyle w:val="ConsPlusNormal"/>
        <w:jc w:val="both"/>
      </w:pPr>
      <w:r>
        <w:t xml:space="preserve">(пп. 14.1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24.11.2021 N 235;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30.01.2025 N 19)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lastRenderedPageBreak/>
        <w:t>15) координация деятельности по реализации государственной политики в сфере противодействия коррупции в государственных органах, органах местного самоуправления, государственных учреждениях и организациях, созданных для выполнения задач, поставленных перед исполнительными органами государственной власти Новосибирской области;</w:t>
      </w:r>
    </w:p>
    <w:p w:rsidR="00234E1D" w:rsidRDefault="00234E1D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13.10.2015 N 227)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16) осуществление координации проведения антикоррупционного мониторинга при участии областных исполнительных органов государственной власти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17) разработка и реализация мер по профилактике коррупции, подготовка предложений Губернатору Новосибирской области и Правительству Новосибирской области по реализации государственной политики в области противодействия коррупции в государственных органах, органах местного самоуправления, урегулирования конфликта интересов, реформирования и развития государственной гражданской службы и муниципальной службы;</w:t>
      </w:r>
    </w:p>
    <w:p w:rsidR="00234E1D" w:rsidRDefault="00234E1D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13.10.2015 N 227)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18) осуществление мер, направленных на обеспечение соблюдения лицами, замещающими государственные должности Новосибирской области, для которых федеральными законами не предусмотрено иное, и государственными гражданскими служащими Новосибирской области запретов, ограничений и требований, установленных действующим законодательством в целях противодействия коррупции;</w:t>
      </w:r>
    </w:p>
    <w:p w:rsidR="00234E1D" w:rsidRDefault="00234E1D">
      <w:pPr>
        <w:pStyle w:val="ConsPlusNormal"/>
        <w:jc w:val="both"/>
      </w:pPr>
      <w:r>
        <w:t xml:space="preserve">(пп. 18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13.10.2015 N 227)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19) оказание организационно-методической помощи областным исполнительным органам государственной власти Новосибирской области, органам местного самоуправления по вопросам, связанным с реализацией кадровой политики, государственной гражданской службы, муниципальной службы, противодействия коррупции;</w:t>
      </w:r>
    </w:p>
    <w:p w:rsidR="00234E1D" w:rsidRDefault="00234E1D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24.11.2021 N 235)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20) подготовка в соответствии с требованиями законодательства материалов к награждению государственными наградами Российской Федерации, наградами Новосибирской области, наградами Губернатора Новосибирской области, наградами Правительства Новосибирской области, организация вручения этих наград;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21) организация работы комиссии по рассмотрению материалов к награждению государственными наградами Российской Федерации при </w:t>
      </w:r>
      <w:r>
        <w:lastRenderedPageBreak/>
        <w:t>Губернаторе Новосибирской области, комиссии по наградам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22) организация освещения деятельности Губернатора Новосибирской области и Правительства Новосибирской области в средствах массовой информации и размещение информации в информационно-телекоммуникационной сети Интернет;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23) организация пресс-конференций, интервью Губернатора Новосибирской области, иных встреч Губернатора Новосибирской области с представителями средств массовой информации, а также выступлений Губернатора Новосибирской области, членов Правительства Новосибирской области в средствах массовой информации, осуществление подготовки необходимых для этого материалов;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24) подготовка и распространение в средствах массовой информации официальных заявлений и сообщений Губернатора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25) осуществление анализа информации об основных событиях общественно-политического и социально-экономического характера в целях совершенствования информационной политики Губернатора Новосибирской области и Правительства Новосибирской области, подготовка соответствующих аналитических и справочных материалов;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26) подготовка проектов соглашений Новосибирской области в сфере международных связей и приграничного сотрудничества с административно-территориальными образованиями иностранных государств в соответствии с действующим законодательством Российской Федерации и организация их выполнения;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27) организация приемов официальных лиц и иностранных делегаций административно-территориальных образований иностранных государств, органов государственной власти субъектов Российской Федерации в соответствии с требованиями международного протокола и этикета;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28) организация визитов Губернатора Новосибирской области и делегаций Новосибирской области для участия в презентациях Новосибирской области в посольствах зарубежных стран в Москве, экономических миссиях, днях экономики Новосибирской области за рубежом;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29) организация работы по открытию представительств Новосибирской области за рубежом в соответствии с действующим законодательством;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30) координация деятельности областных исполнительных органов государственной власти Новосибирской области в сфере осуществления международных связей;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lastRenderedPageBreak/>
        <w:t>31) осуществление взаимодействия с органами прокуратуры, правоохранительными и судебными органами, органами военного управления, расположенными на территории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32) разработка и реализация программ по обеспечению законности, профилактике правонарушений, охране собственности и общественного порядка;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33) выполнение в соответствии с требованиями действующего законодательства функций в области мобилизационной подготовки и мобилизации, в том числе организация и обеспечение через соответствующие органы мобилизационной подготовки и мобилизации, разработка мобилизационных планов, проведение мероприятий по мобилизационной подготовке экономики Новосибирской области, осуществление методического обеспечения мероприятий по мобилизационной подготовке;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33.1) оформление, регистрация правовых актов Губернатора Новосибирской области, Правительства Новосибирской области и рассылка их копий;</w:t>
      </w:r>
    </w:p>
    <w:p w:rsidR="00234E1D" w:rsidRDefault="00234E1D">
      <w:pPr>
        <w:pStyle w:val="ConsPlusNormal"/>
        <w:jc w:val="both"/>
      </w:pPr>
      <w:r>
        <w:t xml:space="preserve">(пп. 33.1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33.2) ведение базы данных электронных версий правовых актов Губернатора Новосибирской области, Правительства Новосибирской области;</w:t>
      </w:r>
    </w:p>
    <w:p w:rsidR="00234E1D" w:rsidRDefault="00234E1D">
      <w:pPr>
        <w:pStyle w:val="ConsPlusNormal"/>
        <w:jc w:val="both"/>
      </w:pPr>
      <w:r>
        <w:t xml:space="preserve">(пп. 33.2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33.3) размещение (опубликование) законов и иных правовых актов Новосибирской области на "Официальном интернет-портале правовой информации" (</w:t>
      </w:r>
      <w:hyperlink r:id="rId82">
        <w:r>
          <w:rPr>
            <w:color w:val="0000FF"/>
          </w:rPr>
          <w:t>www.pravo.gov.ru</w:t>
        </w:r>
      </w:hyperlink>
      <w:r>
        <w:t>);</w:t>
      </w:r>
    </w:p>
    <w:p w:rsidR="00234E1D" w:rsidRDefault="00234E1D">
      <w:pPr>
        <w:pStyle w:val="ConsPlusNormal"/>
        <w:jc w:val="both"/>
      </w:pPr>
      <w:r>
        <w:t xml:space="preserve">(пп. 33.3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33.4) согласование проектов и оформление служебных писем Губернатора Новосибирской области;</w:t>
      </w:r>
    </w:p>
    <w:p w:rsidR="00234E1D" w:rsidRDefault="00234E1D">
      <w:pPr>
        <w:pStyle w:val="ConsPlusNormal"/>
        <w:jc w:val="both"/>
      </w:pPr>
      <w:r>
        <w:t xml:space="preserve">(пп. 33.4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33.5) выполнение копировально-множительных работ в целях обеспечения деятельности Губернатора Новосибирской области, Правительства Новосибирской области;</w:t>
      </w:r>
    </w:p>
    <w:p w:rsidR="00234E1D" w:rsidRDefault="00234E1D">
      <w:pPr>
        <w:pStyle w:val="ConsPlusNormal"/>
        <w:jc w:val="both"/>
      </w:pPr>
      <w:r>
        <w:t xml:space="preserve">(пп. 33.5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33.6) оказание методической помощи специалистам областных исполнительных органов государственной власти Новосибирской области, </w:t>
      </w:r>
      <w:r>
        <w:lastRenderedPageBreak/>
        <w:t>органов местного самоуправления муниципальных образований Новосибирской области по вопросам документационного обеспечения;</w:t>
      </w:r>
    </w:p>
    <w:p w:rsidR="00234E1D" w:rsidRDefault="00234E1D">
      <w:pPr>
        <w:pStyle w:val="ConsPlusNormal"/>
        <w:jc w:val="both"/>
      </w:pPr>
      <w:r>
        <w:t xml:space="preserve">(пп. 33.6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33.7) организационное обеспечение электронного документооборота и межведомственного электронного документооборота в Правительстве Новосибирской области;</w:t>
      </w:r>
    </w:p>
    <w:p w:rsidR="00234E1D" w:rsidRDefault="00234E1D">
      <w:pPr>
        <w:pStyle w:val="ConsPlusNormal"/>
        <w:jc w:val="both"/>
      </w:pPr>
      <w:r>
        <w:t xml:space="preserve">(пп. 33.7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33.8) осуществление контроля за соблюдением установленного порядка работы с документами в Правительстве Новосибирской области;</w:t>
      </w:r>
    </w:p>
    <w:p w:rsidR="00234E1D" w:rsidRDefault="00234E1D">
      <w:pPr>
        <w:pStyle w:val="ConsPlusNormal"/>
        <w:jc w:val="both"/>
      </w:pPr>
      <w:r>
        <w:t xml:space="preserve">(пп. 33.8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34) осуществление приема, обработки, регистрации, распределения корреспонденции, поступающей в адрес Губернатора Новосибирской области, Правительства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35) осуществление регистрации и отправки корреспонденции Губернатора Новосибирской области, Правительства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36) обеспечение регистрации и учета доверенностей, выданных от имени Губернатора Новосибирской области и Правительства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37) подготовка сводной номенклатуры дел Правительства Новосибирской области, комплектование и передача в государственный архивный фонд документов, созданных в результате деятельности Губернатора Новосибирской области, Правительства Новосибирской области;</w:t>
      </w:r>
    </w:p>
    <w:p w:rsidR="00234E1D" w:rsidRDefault="00234E1D">
      <w:pPr>
        <w:pStyle w:val="ConsPlusNormal"/>
        <w:jc w:val="both"/>
      </w:pPr>
      <w:r>
        <w:t xml:space="preserve">(пп. 37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15.07.2016 N 161)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38) обеспечение работы специальной документальной связи;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39) обеспечение соблюдения режима секретности, защита сведений, составляющих государственную тайну, и иной охраняемой законом информации;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40) мониторинг и анализ обращений граждан, государственных органов, органов местного самоуправления, иных органов и организаций к Губернатору Новосибирской области и в Правительство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41) осуществление приема, регистрации обращений граждан, поступивших Губернатору Новосибирской области, в Правительство </w:t>
      </w:r>
      <w:r>
        <w:lastRenderedPageBreak/>
        <w:t xml:space="preserve">Новосибирской области, организация рассмотрения обращений граждан с выездом на место мобильной приемной Губернатора Новосибирской области, создаваемой постановлением Губернатора Новосибирской области, обеспечение рассмотрения обращений граждан, принятие по ним решений и направление ответов в соответствии с требованиями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234E1D" w:rsidRDefault="00234E1D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19.04.2017 N 76)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42) организация приема граждан Губернатором Новосибирской области, членами Правительства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43) обеспечение доступа к информации о деятельности Губернатора Новосибирской области, Правительства Новосибирской области и администрации, организация работы с запросами граждан и юридических лиц об их деятельности в соответствии с требованиями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44) изучение состояния работы с обращениями граждан и практики применения областными исполнительными органами государственной власти Новосибирской области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 и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234E1D" w:rsidRDefault="00234E1D">
      <w:pPr>
        <w:pStyle w:val="ConsPlusNormal"/>
        <w:jc w:val="both"/>
      </w:pPr>
      <w:r>
        <w:t xml:space="preserve">(пп. 44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19.04.2017 N 76)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Title"/>
        <w:jc w:val="center"/>
        <w:outlineLvl w:val="1"/>
      </w:pPr>
      <w:r>
        <w:t>IV. Организация деятельности администрации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ind w:firstLine="540"/>
        <w:jc w:val="both"/>
      </w:pPr>
      <w:r>
        <w:t>9. Общее руководство администрацией осуществляет Губернатор Новосибирской области.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10. Администрацию возглавляет первый заместитель Губернатора Новосибирской области, являющийся руководителем администрации (далее - руководитель администрации).</w:t>
      </w:r>
    </w:p>
    <w:p w:rsidR="00234E1D" w:rsidRDefault="00234E1D">
      <w:pPr>
        <w:pStyle w:val="ConsPlusNormal"/>
        <w:jc w:val="both"/>
      </w:pPr>
      <w:r>
        <w:t xml:space="preserve">(п. 10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26.10.2015 N 235)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11. Губернатор Новосибирской области: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утверждает структуру и предельную штатную численность администрации;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lastRenderedPageBreak/>
        <w:t>назначает на должность и освобождает от должности заместителей руководителя администрации, помощников и советников Губернатора Новосибирской области, руководителей структурных подразделений администрации в установленном федеральным законодательством и законодательством Новосибирской области о государственной гражданской службе порядке.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12. Руководитель администрации несет персональную ответственность за осуществление возложенных на администрацию функций.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13. Руководитель администрации: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1) представляет администрацию в отношениях с государственными органами, органами местного самоуправления, организациями и гражданами;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2) осуществляет полномочия представителя нанимателя в отношении граждан, поступающих на государственную гражданскую службу Новосибирской области (далее - гражданская служба) для замещения должности государственной гражданской службы Новосибирской области (далее - должность гражданской службы) в администрации, гражданских служащих, замещающих должности гражданской службы в администрации, за исключением полномочий представителя нанимателя по назначению на должности и освобождению от должностей руководителей структурных подразделений администрации, назначению на должности и освобождению от должностей высшей группы категории "помощники (советники)";</w:t>
      </w:r>
    </w:p>
    <w:p w:rsidR="00234E1D" w:rsidRDefault="00234E1D">
      <w:pPr>
        <w:pStyle w:val="ConsPlusNormal"/>
        <w:jc w:val="both"/>
      </w:pPr>
      <w:r>
        <w:t xml:space="preserve">(пп. 2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19.04.2019 N 125)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2.1) осуществляет полномочия работодателя в отношении лиц, замещающих должности, не являющиеся должностями гражданской службы Новосибирской области, в администрации;</w:t>
      </w:r>
    </w:p>
    <w:p w:rsidR="00234E1D" w:rsidRDefault="00234E1D">
      <w:pPr>
        <w:pStyle w:val="ConsPlusNormal"/>
        <w:jc w:val="both"/>
      </w:pPr>
      <w:r>
        <w:t xml:space="preserve">(пп. 2.1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19.04.2019 N 125)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3) осуществляет полномочия представителя нанимателя:</w:t>
      </w:r>
    </w:p>
    <w:p w:rsidR="00234E1D" w:rsidRDefault="00234E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4E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E1D" w:rsidRDefault="00234E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34E1D" w:rsidRDefault="00234E1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79-ФЗ принят 27.07.2004, а не 24.07.2004.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E1D" w:rsidRDefault="00234E1D">
            <w:pPr>
              <w:pStyle w:val="ConsPlusNormal"/>
            </w:pPr>
          </w:p>
        </w:tc>
      </w:tr>
    </w:tbl>
    <w:p w:rsidR="00234E1D" w:rsidRDefault="00234E1D">
      <w:pPr>
        <w:pStyle w:val="ConsPlusNormal"/>
        <w:spacing w:before="360"/>
        <w:ind w:firstLine="540"/>
        <w:jc w:val="both"/>
      </w:pPr>
      <w:r>
        <w:t xml:space="preserve">по объявлению, проведению конкурса на замещение вакантной должности гражданской службы в областном исполнительном органе государственной власти Новосибирской области при наличии вакантной должности, замещение которой в соответствии со </w:t>
      </w:r>
      <w:hyperlink r:id="rId99">
        <w:r>
          <w:rPr>
            <w:color w:val="0000FF"/>
          </w:rPr>
          <w:t>статьей 22</w:t>
        </w:r>
      </w:hyperlink>
      <w:r>
        <w:t xml:space="preserve"> Федерального закона от 24.07.2004 N 79-ФЗ "О государственной гражданской службе в </w:t>
      </w:r>
      <w:r>
        <w:lastRenderedPageBreak/>
        <w:t>Российской Федерации" может быть произведено на конкурсной основе;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по объявлению, проведению конкурса на включение в кадровый резерв областного исполнительного органа государственной власти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по проведению аттестации гражданских служащих, замещающих должности гражданской службы в областных исполнительных органах государственной власти Новосибирской области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абзац утратил силу с 29 апреля 2023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15.03.2023 N 38;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по образованию конкурсных комиссий по проведению конкурсов на замещение вакантных должностей гражданской службы в администрации, областных исполнительных органах государственной власти Новосибирской области, утверждению их состава, сроков и порядка работы, а также методики проведения конкурса;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по принятию решений, предусмотренных </w:t>
      </w:r>
      <w:hyperlink r:id="rId101">
        <w:r>
          <w:rPr>
            <w:color w:val="0000FF"/>
          </w:rPr>
          <w:t>статьей 2</w:t>
        </w:r>
      </w:hyperlink>
      <w:r>
        <w:t xml:space="preserve"> Федерального закона от 04.11.2022 N 424-ФЗ "О внесении изменений в статьи 22 и 25.1 Федерального закона "О государственной гражданской службе Российской Федерации", при замещении вакантных должностей государственной гражданской службы Новосибирской области в администрации, областных исполнительных органах Новосибирской области, территориальных исполнительных органах Новосибирской области, установлению порядка принятия указанных решений;</w:t>
      </w:r>
    </w:p>
    <w:p w:rsidR="00234E1D" w:rsidRDefault="00234E1D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15.03.2023 N 38)</w:t>
      </w:r>
    </w:p>
    <w:p w:rsidR="00234E1D" w:rsidRDefault="00234E1D">
      <w:pPr>
        <w:pStyle w:val="ConsPlusNormal"/>
        <w:jc w:val="both"/>
      </w:pPr>
      <w:r>
        <w:t xml:space="preserve">(пп. 3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19.04.2019 N 125)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4) определяет полномочия заместителей руководителя администрации;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5) утверждает положения о структурных подразделениях администрации, за исключением структурного подразделения, осуществляющего функции органа Новосибирской области по профилактике коррупционных и иных правонарушений, штатное расписание администрации в пределах установленной предельной штатной численности;</w:t>
      </w:r>
    </w:p>
    <w:p w:rsidR="00234E1D" w:rsidRDefault="00234E1D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19.10.2020 N 186)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 xml:space="preserve">6) решает в соответствии с действующим законодательством о </w:t>
      </w:r>
      <w:r>
        <w:lastRenderedPageBreak/>
        <w:t>государственной гражданской службе вопросы, связанные с прохождением государственной гражданской службы в администрации;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7) представляет администрацию без доверенности, заключает договоры, соглашения и совершает иные действия от имени администрации;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8) подписывает по поручению Губернатора Новосибирской области ответы на письма и обращения, поступившие на имя Губернатора Новосибирской области и в Правительство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9) издает приказы и дает поручения по вопросам деятельности администрации, отнесенным к его компетенции, утверждает служебный распорядок администрации;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10) организует исполнение поручений Губернатора Новосибирской области и Правительства Новосибирской области;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11) запрашивает и получает в установленном порядке необходимую информацию от государственных органов, органов местного самоуправления, а также от организаций и граждан;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12)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 администрации;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13) осуществляет иные полномочия в соответствии с действующим законодательством.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14. В случае, когда руководитель администрации временно (в связи с болезнью, отпуском, командированием) не может исполнять свои обязанности, а также в случае досрочного прекращения полномочий руководителя администрации, обязанности по руководству администрацией исполняет по поручению Губернатора Новосибирской области заместитель руководителя администрации.</w:t>
      </w:r>
    </w:p>
    <w:p w:rsidR="00234E1D" w:rsidRDefault="00234E1D">
      <w:pPr>
        <w:pStyle w:val="ConsPlusNormal"/>
        <w:spacing w:before="280"/>
        <w:ind w:firstLine="540"/>
        <w:jc w:val="both"/>
      </w:pPr>
      <w:r>
        <w:t>15. Финансовое, хозяйственное, транспортное, социально-бытовое обеспечение деятельности администрации осуществляет в установленном порядке управление делами Губернатора Новосибирской области и Правительства Новосибирской области.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Title"/>
        <w:jc w:val="center"/>
        <w:outlineLvl w:val="1"/>
      </w:pPr>
      <w:r>
        <w:t>V. Представительства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ind w:firstLine="540"/>
        <w:jc w:val="both"/>
      </w:pPr>
      <w:r>
        <w:t xml:space="preserve">Утратил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12.03.2018 N 46.</w:t>
      </w: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ind w:firstLine="540"/>
        <w:jc w:val="both"/>
      </w:pPr>
    </w:p>
    <w:p w:rsidR="00234E1D" w:rsidRDefault="00234E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>
      <w:bookmarkStart w:id="1" w:name="_GoBack"/>
      <w:bookmarkEnd w:id="1"/>
    </w:p>
    <w:sectPr w:rsidR="00687FE6" w:rsidSect="0000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1D"/>
    <w:rsid w:val="00234E1D"/>
    <w:rsid w:val="0027225A"/>
    <w:rsid w:val="00687FE6"/>
    <w:rsid w:val="00B562B5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FAA5E-E805-46EE-A404-14FE01C0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E1D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234E1D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234E1D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39472" TargetMode="External"/><Relationship Id="rId21" Type="http://schemas.openxmlformats.org/officeDocument/2006/relationships/hyperlink" Target="https://login.consultant.ru/link/?req=doc&amp;base=RLAW049&amp;n=180040&amp;dst=100005" TargetMode="External"/><Relationship Id="rId42" Type="http://schemas.openxmlformats.org/officeDocument/2006/relationships/hyperlink" Target="https://login.consultant.ru/link/?req=doc&amp;base=RLAW049&amp;n=98591&amp;dst=100005" TargetMode="External"/><Relationship Id="rId47" Type="http://schemas.openxmlformats.org/officeDocument/2006/relationships/hyperlink" Target="https://login.consultant.ru/link/?req=doc&amp;base=RLAW049&amp;n=128685&amp;dst=100006" TargetMode="External"/><Relationship Id="rId63" Type="http://schemas.openxmlformats.org/officeDocument/2006/relationships/hyperlink" Target="https://login.consultant.ru/link/?req=doc&amp;base=RLAW049&amp;n=144948&amp;dst=100008" TargetMode="External"/><Relationship Id="rId68" Type="http://schemas.openxmlformats.org/officeDocument/2006/relationships/hyperlink" Target="https://login.consultant.ru/link/?req=doc&amp;base=RLAW049&amp;n=139801&amp;dst=100007" TargetMode="External"/><Relationship Id="rId84" Type="http://schemas.openxmlformats.org/officeDocument/2006/relationships/hyperlink" Target="https://login.consultant.ru/link/?req=doc&amp;base=RLAW049&amp;n=91338&amp;dst=100019" TargetMode="External"/><Relationship Id="rId89" Type="http://schemas.openxmlformats.org/officeDocument/2006/relationships/hyperlink" Target="https://login.consultant.ru/link/?req=doc&amp;base=RLAW049&amp;n=91338&amp;dst=100024" TargetMode="External"/><Relationship Id="rId16" Type="http://schemas.openxmlformats.org/officeDocument/2006/relationships/hyperlink" Target="https://login.consultant.ru/link/?req=doc&amp;base=RLAW049&amp;n=135602&amp;dst=100005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RLAW049&amp;n=107581&amp;dst=100005" TargetMode="External"/><Relationship Id="rId32" Type="http://schemas.openxmlformats.org/officeDocument/2006/relationships/hyperlink" Target="https://login.consultant.ru/link/?req=doc&amp;base=RLAW049&amp;n=51104" TargetMode="External"/><Relationship Id="rId37" Type="http://schemas.openxmlformats.org/officeDocument/2006/relationships/hyperlink" Target="https://login.consultant.ru/link/?req=doc&amp;base=RLAW049&amp;n=71527" TargetMode="External"/><Relationship Id="rId53" Type="http://schemas.openxmlformats.org/officeDocument/2006/relationships/hyperlink" Target="https://login.consultant.ru/link/?req=doc&amp;base=RLAW049&amp;n=180040&amp;dst=100006" TargetMode="External"/><Relationship Id="rId58" Type="http://schemas.openxmlformats.org/officeDocument/2006/relationships/hyperlink" Target="https://login.consultant.ru/link/?req=doc&amp;base=RLAW049&amp;n=91338&amp;dst=100012" TargetMode="External"/><Relationship Id="rId74" Type="http://schemas.openxmlformats.org/officeDocument/2006/relationships/hyperlink" Target="https://login.consultant.ru/link/?req=doc&amp;base=RLAW049&amp;n=144948&amp;dst=100011" TargetMode="External"/><Relationship Id="rId79" Type="http://schemas.openxmlformats.org/officeDocument/2006/relationships/hyperlink" Target="https://login.consultant.ru/link/?req=doc&amp;base=RLAW049&amp;n=144948&amp;dst=100013" TargetMode="External"/><Relationship Id="rId102" Type="http://schemas.openxmlformats.org/officeDocument/2006/relationships/hyperlink" Target="https://login.consultant.ru/link/?req=doc&amp;base=RLAW049&amp;n=160365&amp;dst=100013" TargetMode="External"/><Relationship Id="rId5" Type="http://schemas.openxmlformats.org/officeDocument/2006/relationships/hyperlink" Target="https://login.consultant.ru/link/?req=doc&amp;base=RLAW049&amp;n=84172&amp;dst=100005" TargetMode="External"/><Relationship Id="rId90" Type="http://schemas.openxmlformats.org/officeDocument/2006/relationships/hyperlink" Target="https://login.consultant.ru/link/?req=doc&amp;base=LAW&amp;n=494960" TargetMode="External"/><Relationship Id="rId95" Type="http://schemas.openxmlformats.org/officeDocument/2006/relationships/hyperlink" Target="https://login.consultant.ru/link/?req=doc&amp;base=RLAW049&amp;n=98591&amp;dst=100008" TargetMode="External"/><Relationship Id="rId22" Type="http://schemas.openxmlformats.org/officeDocument/2006/relationships/hyperlink" Target="https://login.consultant.ru/link/?req=doc&amp;base=RLAW049&amp;n=180356&amp;dst=100538" TargetMode="External"/><Relationship Id="rId27" Type="http://schemas.openxmlformats.org/officeDocument/2006/relationships/hyperlink" Target="https://login.consultant.ru/link/?req=doc&amp;base=RLAW049&amp;n=40203" TargetMode="External"/><Relationship Id="rId43" Type="http://schemas.openxmlformats.org/officeDocument/2006/relationships/hyperlink" Target="https://login.consultant.ru/link/?req=doc&amp;base=RLAW049&amp;n=98658&amp;dst=100005" TargetMode="External"/><Relationship Id="rId48" Type="http://schemas.openxmlformats.org/officeDocument/2006/relationships/hyperlink" Target="https://login.consultant.ru/link/?req=doc&amp;base=RLAW049&amp;n=158944&amp;dst=100008" TargetMode="External"/><Relationship Id="rId64" Type="http://schemas.openxmlformats.org/officeDocument/2006/relationships/hyperlink" Target="https://login.consultant.ru/link/?req=doc&amp;base=RLAW049&amp;n=144948&amp;dst=100010" TargetMode="External"/><Relationship Id="rId69" Type="http://schemas.openxmlformats.org/officeDocument/2006/relationships/hyperlink" Target="https://login.consultant.ru/link/?req=doc&amp;base=RLAW049&amp;n=121310&amp;dst=100008" TargetMode="External"/><Relationship Id="rId80" Type="http://schemas.openxmlformats.org/officeDocument/2006/relationships/hyperlink" Target="https://login.consultant.ru/link/?req=doc&amp;base=RLAW049&amp;n=91338&amp;dst=100015" TargetMode="External"/><Relationship Id="rId85" Type="http://schemas.openxmlformats.org/officeDocument/2006/relationships/hyperlink" Target="https://login.consultant.ru/link/?req=doc&amp;base=RLAW049&amp;n=91338&amp;dst=100020" TargetMode="External"/><Relationship Id="rId12" Type="http://schemas.openxmlformats.org/officeDocument/2006/relationships/hyperlink" Target="https://login.consultant.ru/link/?req=doc&amp;base=RLAW049&amp;n=118645&amp;dst=100005" TargetMode="External"/><Relationship Id="rId17" Type="http://schemas.openxmlformats.org/officeDocument/2006/relationships/hyperlink" Target="https://login.consultant.ru/link/?req=doc&amp;base=RLAW049&amp;n=139801&amp;dst=100005" TargetMode="External"/><Relationship Id="rId33" Type="http://schemas.openxmlformats.org/officeDocument/2006/relationships/hyperlink" Target="https://login.consultant.ru/link/?req=doc&amp;base=RLAW049&amp;n=55137" TargetMode="External"/><Relationship Id="rId38" Type="http://schemas.openxmlformats.org/officeDocument/2006/relationships/hyperlink" Target="https://login.consultant.ru/link/?req=doc&amp;base=RLAW049&amp;n=84172&amp;dst=100005" TargetMode="External"/><Relationship Id="rId59" Type="http://schemas.openxmlformats.org/officeDocument/2006/relationships/hyperlink" Target="https://login.consultant.ru/link/?req=doc&amp;base=RLAW049&amp;n=91338&amp;dst=100014" TargetMode="External"/><Relationship Id="rId103" Type="http://schemas.openxmlformats.org/officeDocument/2006/relationships/hyperlink" Target="https://login.consultant.ru/link/?req=doc&amp;base=RLAW049&amp;n=118645&amp;dst=100014" TargetMode="External"/><Relationship Id="rId20" Type="http://schemas.openxmlformats.org/officeDocument/2006/relationships/hyperlink" Target="https://login.consultant.ru/link/?req=doc&amp;base=RLAW049&amp;n=160365&amp;dst=100005" TargetMode="External"/><Relationship Id="rId41" Type="http://schemas.openxmlformats.org/officeDocument/2006/relationships/hyperlink" Target="https://login.consultant.ru/link/?req=doc&amp;base=RLAW049&amp;n=91338&amp;dst=100005" TargetMode="External"/><Relationship Id="rId54" Type="http://schemas.openxmlformats.org/officeDocument/2006/relationships/hyperlink" Target="https://login.consultant.ru/link/?req=doc&amp;base=LAW&amp;n=2875" TargetMode="External"/><Relationship Id="rId62" Type="http://schemas.openxmlformats.org/officeDocument/2006/relationships/hyperlink" Target="https://login.consultant.ru/link/?req=doc&amp;base=RLAW049&amp;n=88244&amp;dst=100006" TargetMode="External"/><Relationship Id="rId70" Type="http://schemas.openxmlformats.org/officeDocument/2006/relationships/hyperlink" Target="https://login.consultant.ru/link/?req=doc&amp;base=RLAW049&amp;n=135602&amp;dst=100006" TargetMode="External"/><Relationship Id="rId75" Type="http://schemas.openxmlformats.org/officeDocument/2006/relationships/hyperlink" Target="https://login.consultant.ru/link/?req=doc&amp;base=RLAW049&amp;n=180040&amp;dst=100008" TargetMode="External"/><Relationship Id="rId83" Type="http://schemas.openxmlformats.org/officeDocument/2006/relationships/hyperlink" Target="https://login.consultant.ru/link/?req=doc&amp;base=RLAW049&amp;n=91338&amp;dst=100018" TargetMode="External"/><Relationship Id="rId88" Type="http://schemas.openxmlformats.org/officeDocument/2006/relationships/hyperlink" Target="https://login.consultant.ru/link/?req=doc&amp;base=RLAW049&amp;n=91338&amp;dst=100023" TargetMode="External"/><Relationship Id="rId91" Type="http://schemas.openxmlformats.org/officeDocument/2006/relationships/hyperlink" Target="https://login.consultant.ru/link/?req=doc&amp;base=RLAW049&amp;n=98591&amp;dst=100007" TargetMode="External"/><Relationship Id="rId96" Type="http://schemas.openxmlformats.org/officeDocument/2006/relationships/hyperlink" Target="https://login.consultant.ru/link/?req=doc&amp;base=RLAW049&amp;n=84420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84420&amp;dst=100005" TargetMode="External"/><Relationship Id="rId15" Type="http://schemas.openxmlformats.org/officeDocument/2006/relationships/hyperlink" Target="https://login.consultant.ru/link/?req=doc&amp;base=RLAW049&amp;n=158944&amp;dst=100007" TargetMode="External"/><Relationship Id="rId23" Type="http://schemas.openxmlformats.org/officeDocument/2006/relationships/hyperlink" Target="https://login.consultant.ru/link/?req=doc&amp;base=RLAW049&amp;n=165224&amp;dst=100024" TargetMode="External"/><Relationship Id="rId28" Type="http://schemas.openxmlformats.org/officeDocument/2006/relationships/hyperlink" Target="https://login.consultant.ru/link/?req=doc&amp;base=RLAW049&amp;n=41758" TargetMode="External"/><Relationship Id="rId36" Type="http://schemas.openxmlformats.org/officeDocument/2006/relationships/hyperlink" Target="https://login.consultant.ru/link/?req=doc&amp;base=RLAW049&amp;n=75316&amp;dst=100092" TargetMode="External"/><Relationship Id="rId49" Type="http://schemas.openxmlformats.org/officeDocument/2006/relationships/hyperlink" Target="https://login.consultant.ru/link/?req=doc&amp;base=RLAW049&amp;n=135602&amp;dst=100006" TargetMode="External"/><Relationship Id="rId57" Type="http://schemas.openxmlformats.org/officeDocument/2006/relationships/hyperlink" Target="https://login.consultant.ru/link/?req=doc&amp;base=RLAW049&amp;n=91338&amp;dst=10000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98658&amp;dst=100005" TargetMode="External"/><Relationship Id="rId31" Type="http://schemas.openxmlformats.org/officeDocument/2006/relationships/hyperlink" Target="https://login.consultant.ru/link/?req=doc&amp;base=RLAW049&amp;n=49542" TargetMode="External"/><Relationship Id="rId44" Type="http://schemas.openxmlformats.org/officeDocument/2006/relationships/hyperlink" Target="https://login.consultant.ru/link/?req=doc&amp;base=RLAW049&amp;n=107581&amp;dst=100006" TargetMode="External"/><Relationship Id="rId52" Type="http://schemas.openxmlformats.org/officeDocument/2006/relationships/hyperlink" Target="https://login.consultant.ru/link/?req=doc&amp;base=RLAW049&amp;n=160365&amp;dst=100006" TargetMode="External"/><Relationship Id="rId60" Type="http://schemas.openxmlformats.org/officeDocument/2006/relationships/hyperlink" Target="https://login.consultant.ru/link/?req=doc&amp;base=RLAW049&amp;n=160365&amp;dst=100008" TargetMode="External"/><Relationship Id="rId65" Type="http://schemas.openxmlformats.org/officeDocument/2006/relationships/hyperlink" Target="https://login.consultant.ru/link/?req=doc&amp;base=RLAW049&amp;n=118645&amp;dst=100007" TargetMode="External"/><Relationship Id="rId73" Type="http://schemas.openxmlformats.org/officeDocument/2006/relationships/hyperlink" Target="https://login.consultant.ru/link/?req=doc&amp;base=RLAW049&amp;n=180040&amp;dst=100007" TargetMode="External"/><Relationship Id="rId78" Type="http://schemas.openxmlformats.org/officeDocument/2006/relationships/hyperlink" Target="https://login.consultant.ru/link/?req=doc&amp;base=RLAW049&amp;n=84172&amp;dst=100012" TargetMode="External"/><Relationship Id="rId81" Type="http://schemas.openxmlformats.org/officeDocument/2006/relationships/hyperlink" Target="https://login.consultant.ru/link/?req=doc&amp;base=RLAW049&amp;n=91338&amp;dst=100017" TargetMode="External"/><Relationship Id="rId86" Type="http://schemas.openxmlformats.org/officeDocument/2006/relationships/hyperlink" Target="https://login.consultant.ru/link/?req=doc&amp;base=RLAW049&amp;n=91338&amp;dst=100021" TargetMode="External"/><Relationship Id="rId94" Type="http://schemas.openxmlformats.org/officeDocument/2006/relationships/hyperlink" Target="https://login.consultant.ru/link/?req=doc&amp;base=LAW&amp;n=422007" TargetMode="External"/><Relationship Id="rId99" Type="http://schemas.openxmlformats.org/officeDocument/2006/relationships/hyperlink" Target="https://login.consultant.ru/link/?req=doc&amp;base=LAW&amp;n=483113&amp;dst=100216" TargetMode="External"/><Relationship Id="rId101" Type="http://schemas.openxmlformats.org/officeDocument/2006/relationships/hyperlink" Target="https://login.consultant.ru/link/?req=doc&amp;base=LAW&amp;n=494638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98591&amp;dst=100005" TargetMode="External"/><Relationship Id="rId13" Type="http://schemas.openxmlformats.org/officeDocument/2006/relationships/hyperlink" Target="https://login.consultant.ru/link/?req=doc&amp;base=RLAW049&amp;n=121310&amp;dst=100005" TargetMode="External"/><Relationship Id="rId18" Type="http://schemas.openxmlformats.org/officeDocument/2006/relationships/hyperlink" Target="https://login.consultant.ru/link/?req=doc&amp;base=RLAW049&amp;n=144948&amp;dst=100005" TargetMode="External"/><Relationship Id="rId39" Type="http://schemas.openxmlformats.org/officeDocument/2006/relationships/hyperlink" Target="https://login.consultant.ru/link/?req=doc&amp;base=RLAW049&amp;n=84420&amp;dst=100005" TargetMode="External"/><Relationship Id="rId34" Type="http://schemas.openxmlformats.org/officeDocument/2006/relationships/hyperlink" Target="https://login.consultant.ru/link/?req=doc&amp;base=RLAW049&amp;n=65277" TargetMode="External"/><Relationship Id="rId50" Type="http://schemas.openxmlformats.org/officeDocument/2006/relationships/hyperlink" Target="https://login.consultant.ru/link/?req=doc&amp;base=RLAW049&amp;n=139801&amp;dst=100006" TargetMode="External"/><Relationship Id="rId55" Type="http://schemas.openxmlformats.org/officeDocument/2006/relationships/hyperlink" Target="https://login.consultant.ru/link/?req=doc&amp;base=RLAW049&amp;n=180356&amp;dst=100538" TargetMode="External"/><Relationship Id="rId76" Type="http://schemas.openxmlformats.org/officeDocument/2006/relationships/hyperlink" Target="https://login.consultant.ru/link/?req=doc&amp;base=RLAW049&amp;n=84172&amp;dst=100010" TargetMode="External"/><Relationship Id="rId97" Type="http://schemas.openxmlformats.org/officeDocument/2006/relationships/hyperlink" Target="https://login.consultant.ru/link/?req=doc&amp;base=RLAW049&amp;n=118645&amp;dst=100010" TargetMode="External"/><Relationship Id="rId104" Type="http://schemas.openxmlformats.org/officeDocument/2006/relationships/hyperlink" Target="https://login.consultant.ru/link/?req=doc&amp;base=RLAW049&amp;n=158944&amp;dst=100008" TargetMode="External"/><Relationship Id="rId7" Type="http://schemas.openxmlformats.org/officeDocument/2006/relationships/hyperlink" Target="https://login.consultant.ru/link/?req=doc&amp;base=RLAW049&amp;n=88244&amp;dst=100005" TargetMode="External"/><Relationship Id="rId71" Type="http://schemas.openxmlformats.org/officeDocument/2006/relationships/hyperlink" Target="https://login.consultant.ru/link/?req=doc&amp;base=RLAW049&amp;n=121310&amp;dst=100010" TargetMode="External"/><Relationship Id="rId92" Type="http://schemas.openxmlformats.org/officeDocument/2006/relationships/hyperlink" Target="https://login.consultant.ru/link/?req=doc&amp;base=LAW&amp;n=422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42935" TargetMode="External"/><Relationship Id="rId24" Type="http://schemas.openxmlformats.org/officeDocument/2006/relationships/hyperlink" Target="https://login.consultant.ru/link/?req=doc&amp;base=RLAW049&amp;n=155985&amp;dst=100006" TargetMode="External"/><Relationship Id="rId40" Type="http://schemas.openxmlformats.org/officeDocument/2006/relationships/hyperlink" Target="https://login.consultant.ru/link/?req=doc&amp;base=RLAW049&amp;n=88244&amp;dst=100005" TargetMode="External"/><Relationship Id="rId45" Type="http://schemas.openxmlformats.org/officeDocument/2006/relationships/hyperlink" Target="https://login.consultant.ru/link/?req=doc&amp;base=RLAW049&amp;n=118645&amp;dst=100006" TargetMode="External"/><Relationship Id="rId66" Type="http://schemas.openxmlformats.org/officeDocument/2006/relationships/hyperlink" Target="https://login.consultant.ru/link/?req=doc&amp;base=RLAW049&amp;n=160365&amp;dst=100009" TargetMode="External"/><Relationship Id="rId87" Type="http://schemas.openxmlformats.org/officeDocument/2006/relationships/hyperlink" Target="https://login.consultant.ru/link/?req=doc&amp;base=RLAW049&amp;n=91338&amp;dst=100022" TargetMode="External"/><Relationship Id="rId61" Type="http://schemas.openxmlformats.org/officeDocument/2006/relationships/hyperlink" Target="https://login.consultant.ru/link/?req=doc&amp;base=RLAW049&amp;n=84172&amp;dst=100007" TargetMode="External"/><Relationship Id="rId82" Type="http://schemas.openxmlformats.org/officeDocument/2006/relationships/hyperlink" Target="www.pravo.gov.ru" TargetMode="External"/><Relationship Id="rId19" Type="http://schemas.openxmlformats.org/officeDocument/2006/relationships/hyperlink" Target="https://login.consultant.ru/link/?req=doc&amp;base=RLAW049&amp;n=155985&amp;dst=100005" TargetMode="External"/><Relationship Id="rId14" Type="http://schemas.openxmlformats.org/officeDocument/2006/relationships/hyperlink" Target="https://login.consultant.ru/link/?req=doc&amp;base=RLAW049&amp;n=128685&amp;dst=100005" TargetMode="External"/><Relationship Id="rId30" Type="http://schemas.openxmlformats.org/officeDocument/2006/relationships/hyperlink" Target="https://login.consultant.ru/link/?req=doc&amp;base=RLAW049&amp;n=49359" TargetMode="External"/><Relationship Id="rId35" Type="http://schemas.openxmlformats.org/officeDocument/2006/relationships/hyperlink" Target="https://login.consultant.ru/link/?req=doc&amp;base=RLAW049&amp;n=68312" TargetMode="External"/><Relationship Id="rId56" Type="http://schemas.openxmlformats.org/officeDocument/2006/relationships/hyperlink" Target="https://login.consultant.ru/link/?req=doc&amp;base=RLAW049&amp;n=91338&amp;dst=100007" TargetMode="External"/><Relationship Id="rId77" Type="http://schemas.openxmlformats.org/officeDocument/2006/relationships/hyperlink" Target="https://login.consultant.ru/link/?req=doc&amp;base=RLAW049&amp;n=84172&amp;dst=100011" TargetMode="External"/><Relationship Id="rId100" Type="http://schemas.openxmlformats.org/officeDocument/2006/relationships/hyperlink" Target="https://login.consultant.ru/link/?req=doc&amp;base=RLAW049&amp;n=160365&amp;dst=100012" TargetMode="External"/><Relationship Id="rId105" Type="http://schemas.openxmlformats.org/officeDocument/2006/relationships/hyperlink" Target="https://login.consultant.ru/link/?req=doc&amp;base=RLAW049&amp;n=107581&amp;dst=100009" TargetMode="External"/><Relationship Id="rId8" Type="http://schemas.openxmlformats.org/officeDocument/2006/relationships/hyperlink" Target="https://login.consultant.ru/link/?req=doc&amp;base=RLAW049&amp;n=91338&amp;dst=100005" TargetMode="External"/><Relationship Id="rId51" Type="http://schemas.openxmlformats.org/officeDocument/2006/relationships/hyperlink" Target="https://login.consultant.ru/link/?req=doc&amp;base=RLAW049&amp;n=144948&amp;dst=100006" TargetMode="External"/><Relationship Id="rId72" Type="http://schemas.openxmlformats.org/officeDocument/2006/relationships/hyperlink" Target="https://login.consultant.ru/link/?req=doc&amp;base=RLAW049&amp;n=128685&amp;dst=100006" TargetMode="External"/><Relationship Id="rId93" Type="http://schemas.openxmlformats.org/officeDocument/2006/relationships/hyperlink" Target="https://login.consultant.ru/link/?req=doc&amp;base=LAW&amp;n=494960" TargetMode="External"/><Relationship Id="rId98" Type="http://schemas.openxmlformats.org/officeDocument/2006/relationships/hyperlink" Target="https://login.consultant.ru/link/?req=doc&amp;base=RLAW049&amp;n=118645&amp;dst=10001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49&amp;n=71588" TargetMode="External"/><Relationship Id="rId46" Type="http://schemas.openxmlformats.org/officeDocument/2006/relationships/hyperlink" Target="https://login.consultant.ru/link/?req=doc&amp;base=RLAW049&amp;n=121310&amp;dst=100006" TargetMode="External"/><Relationship Id="rId67" Type="http://schemas.openxmlformats.org/officeDocument/2006/relationships/hyperlink" Target="https://login.consultant.ru/link/?req=doc&amp;base=RLAW049&amp;n=16036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6198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Рябошапко Анастасия Борисовна</dc:creator>
  <cp:keywords/>
  <dc:description/>
  <cp:lastModifiedBy>Рябошапко Анастасия Борисовна</cp:lastModifiedBy>
  <cp:revision>1</cp:revision>
  <dcterms:created xsi:type="dcterms:W3CDTF">2025-04-09T08:04:00Z</dcterms:created>
  <dcterms:modified xsi:type="dcterms:W3CDTF">2025-04-09T08:04:00Z</dcterms:modified>
</cp:coreProperties>
</file>