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DF" w:rsidRDefault="004F19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19DF" w:rsidRDefault="004F19D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19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19DF" w:rsidRDefault="004F19DF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19DF" w:rsidRDefault="004F19DF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4F19DF" w:rsidRDefault="004F19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jc w:val="center"/>
      </w:pPr>
      <w:r>
        <w:t>НОВОСИБИРСКАЯ ОБЛАСТЬ</w:t>
      </w:r>
    </w:p>
    <w:p w:rsidR="004F19DF" w:rsidRDefault="004F19DF">
      <w:pPr>
        <w:pStyle w:val="ConsPlusTitle"/>
        <w:jc w:val="center"/>
      </w:pPr>
    </w:p>
    <w:p w:rsidR="004F19DF" w:rsidRDefault="004F19DF">
      <w:pPr>
        <w:pStyle w:val="ConsPlusTitle"/>
        <w:jc w:val="center"/>
      </w:pPr>
      <w:r>
        <w:t>ЗАКОН</w:t>
      </w:r>
    </w:p>
    <w:p w:rsidR="004F19DF" w:rsidRDefault="004F19DF">
      <w:pPr>
        <w:pStyle w:val="ConsPlusTitle"/>
        <w:jc w:val="center"/>
      </w:pPr>
    </w:p>
    <w:p w:rsidR="004F19DF" w:rsidRDefault="004F19DF">
      <w:pPr>
        <w:pStyle w:val="ConsPlusTitle"/>
        <w:jc w:val="center"/>
      </w:pPr>
      <w:r>
        <w:t>О БЕСПЛАТНОЙ ЮРИДИЧЕСКОЙ ПОМОЩИ</w:t>
      </w:r>
    </w:p>
    <w:p w:rsidR="004F19DF" w:rsidRDefault="004F19DF">
      <w:pPr>
        <w:pStyle w:val="ConsPlusTitle"/>
        <w:jc w:val="center"/>
      </w:pPr>
      <w:r>
        <w:t>НА ТЕРРИТОРИИ НОВОСИБИРСКОЙ ОБЛАСТИ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jc w:val="right"/>
      </w:pPr>
      <w:r>
        <w:t>Принят</w:t>
      </w:r>
    </w:p>
    <w:p w:rsidR="004F19DF" w:rsidRDefault="004F19DF">
      <w:pPr>
        <w:pStyle w:val="ConsPlusNormal"/>
        <w:jc w:val="right"/>
      </w:pPr>
      <w:r>
        <w:t>постановлением</w:t>
      </w:r>
    </w:p>
    <w:p w:rsidR="004F19DF" w:rsidRDefault="004F19DF">
      <w:pPr>
        <w:pStyle w:val="ConsPlusNormal"/>
        <w:jc w:val="right"/>
      </w:pPr>
      <w:r>
        <w:t>Законодательного Собрания Новосибирской области</w:t>
      </w:r>
    </w:p>
    <w:p w:rsidR="004F19DF" w:rsidRDefault="004F19DF">
      <w:pPr>
        <w:pStyle w:val="ConsPlusNormal"/>
        <w:jc w:val="right"/>
      </w:pPr>
      <w:r>
        <w:t>от 25.09.2012 N 252-ЗС</w:t>
      </w:r>
    </w:p>
    <w:p w:rsidR="004F19DF" w:rsidRDefault="004F19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19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9DF" w:rsidRDefault="004F19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9DF" w:rsidRDefault="004F19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19DF" w:rsidRDefault="004F19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19DF" w:rsidRDefault="004F19D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4F19DF" w:rsidRDefault="004F19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4F19DF" w:rsidRDefault="004F19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,</w:t>
            </w:r>
          </w:p>
          <w:p w:rsidR="004F19DF" w:rsidRDefault="004F19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13.07.2023 </w:t>
            </w:r>
            <w:hyperlink r:id="rId11">
              <w:r>
                <w:rPr>
                  <w:color w:val="0000FF"/>
                </w:rPr>
                <w:t>N 356-ОЗ</w:t>
              </w:r>
            </w:hyperlink>
            <w:r>
              <w:rPr>
                <w:color w:val="392C69"/>
              </w:rPr>
              <w:t xml:space="preserve">, от 12.03.2024 </w:t>
            </w:r>
            <w:hyperlink r:id="rId12">
              <w:r>
                <w:rPr>
                  <w:color w:val="0000FF"/>
                </w:rPr>
                <w:t>N 425-ОЗ</w:t>
              </w:r>
            </w:hyperlink>
            <w:r>
              <w:rPr>
                <w:color w:val="392C69"/>
              </w:rPr>
              <w:t xml:space="preserve">, от 18.07.2024 </w:t>
            </w:r>
            <w:hyperlink r:id="rId13">
              <w:r>
                <w:rPr>
                  <w:color w:val="0000FF"/>
                </w:rPr>
                <w:t>N 469-ОЗ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9DF" w:rsidRDefault="004F19DF">
            <w:pPr>
              <w:pStyle w:val="ConsPlusNormal"/>
            </w:pPr>
          </w:p>
        </w:tc>
      </w:tr>
    </w:tbl>
    <w:p w:rsidR="004F19DF" w:rsidRDefault="004F19DF">
      <w:pPr>
        <w:pStyle w:val="ConsPlusNormal"/>
        <w:jc w:val="center"/>
      </w:pPr>
    </w:p>
    <w:p w:rsidR="004F19DF" w:rsidRDefault="004F19DF">
      <w:pPr>
        <w:pStyle w:val="ConsPlusNormal"/>
        <w:ind w:firstLine="540"/>
        <w:jc w:val="both"/>
      </w:pPr>
      <w:r>
        <w:t>Настоящий Закон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4F19DF" w:rsidRDefault="004F19DF">
      <w:pPr>
        <w:pStyle w:val="ConsPlusNormal"/>
        <w:jc w:val="both"/>
      </w:pPr>
      <w:r>
        <w:t xml:space="preserve">(преамбула 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15">
        <w:r>
          <w:rPr>
            <w:color w:val="0000FF"/>
          </w:rPr>
          <w:t>Закон</w:t>
        </w:r>
      </w:hyperlink>
      <w:r>
        <w:t xml:space="preserve"> Новосибирской области от 18.07.2024 N 469-ОЗ.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 xml:space="preserve">Статья 3. Полномочия Правительства Новосибирской области в </w:t>
      </w:r>
      <w:r>
        <w:lastRenderedPageBreak/>
        <w:t>области обеспечения граждан бесплатной юридической помощью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1) установление дополнительных гарантий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2) определение порядка взаимодействия участников государственной и негосударственной систем бесплатной юридической помощи на территории Новосибирской области в пределах полномочий,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4F19DF" w:rsidRDefault="004F19DF">
      <w:pPr>
        <w:pStyle w:val="ConsPlusNormal"/>
        <w:jc w:val="both"/>
      </w:pPr>
      <w:r>
        <w:t xml:space="preserve">(в ред. Законов Новосибирской области от 14.07.2022 </w:t>
      </w:r>
      <w:hyperlink r:id="rId18">
        <w:r>
          <w:rPr>
            <w:color w:val="0000FF"/>
          </w:rPr>
          <w:t>N 231-ОЗ</w:t>
        </w:r>
      </w:hyperlink>
      <w:r>
        <w:t xml:space="preserve">, от 12.03.2024 </w:t>
      </w:r>
      <w:hyperlink r:id="rId19">
        <w:r>
          <w:rPr>
            <w:color w:val="0000FF"/>
          </w:rPr>
          <w:t>N 425-ОЗ</w:t>
        </w:r>
      </w:hyperlink>
      <w:r>
        <w:t>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области;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4) - 5) утратили силу. - </w:t>
      </w:r>
      <w:hyperlink r:id="rId21">
        <w:r>
          <w:rPr>
            <w:color w:val="0000FF"/>
          </w:rPr>
          <w:t>Закон</w:t>
        </w:r>
      </w:hyperlink>
      <w:r>
        <w:t xml:space="preserve"> Новосибирской области от 18.07.2024 N 469-ОЗ;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7) - 8) утратили силу. - </w:t>
      </w:r>
      <w:hyperlink r:id="rId22">
        <w:r>
          <w:rPr>
            <w:color w:val="0000FF"/>
          </w:rPr>
          <w:t>Закон</w:t>
        </w:r>
      </w:hyperlink>
      <w:r>
        <w:t xml:space="preserve"> Новосибирской области от 18.07.2024 N 469-ОЗ;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4F19DF" w:rsidRDefault="004F19DF">
      <w:pPr>
        <w:pStyle w:val="ConsPlusNormal"/>
        <w:jc w:val="both"/>
      </w:pPr>
      <w:r>
        <w:t xml:space="preserve">(п. 8.1 введен </w:t>
      </w:r>
      <w:hyperlink r:id="rId23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8.2) утверждение порядка осуществления участниками государственной системы бесплатной юридической помощи правового информирования и правового просвещения населения;</w:t>
      </w:r>
    </w:p>
    <w:p w:rsidR="004F19DF" w:rsidRDefault="004F19DF">
      <w:pPr>
        <w:pStyle w:val="ConsPlusNormal"/>
        <w:jc w:val="both"/>
      </w:pPr>
      <w:r>
        <w:t xml:space="preserve">(п. 8.2 введен </w:t>
      </w:r>
      <w:hyperlink r:id="rId24">
        <w:r>
          <w:rPr>
            <w:color w:val="0000FF"/>
          </w:rPr>
          <w:t>Законом</w:t>
        </w:r>
      </w:hyperlink>
      <w:r>
        <w:t xml:space="preserve"> Новосибирской области от 12.03.2024 N 425-ОЗ)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lastRenderedPageBreak/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Новосибирской области, уполномоченного в области обеспечения граждан бесплатной юридической помощью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>К полномочиям областного исполнительного органа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1) реализация на территории Новосибирской области государственной политики в области обеспечения граждан бесплатной юридической помощью;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2) ежегодное заключение с Адвокатской палатой Новосибирской области в сроки, установленные Федеральным законом,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Новосибирской области от 12.03.2024 N 425-ОЗ)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2.1) компенсация расходов адвокатов на оказание бесплатной юридической помощи;</w:t>
      </w:r>
    </w:p>
    <w:p w:rsidR="004F19DF" w:rsidRDefault="004F19DF">
      <w:pPr>
        <w:pStyle w:val="ConsPlusNormal"/>
        <w:jc w:val="both"/>
      </w:pPr>
      <w:r>
        <w:t xml:space="preserve">(п. 2.1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4.1)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помощи;</w:t>
      </w:r>
    </w:p>
    <w:p w:rsidR="004F19DF" w:rsidRDefault="004F19DF">
      <w:pPr>
        <w:pStyle w:val="ConsPlusNormal"/>
        <w:jc w:val="both"/>
      </w:pPr>
      <w:r>
        <w:t xml:space="preserve">(п. 4.1 введен </w:t>
      </w: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12.03.2024 N 425-ОЗ)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5) организация взаимодействия участников государственной и негосударственной систем бесплатной юридической помощи;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12.03.2024 N 425-ОЗ)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lastRenderedPageBreak/>
        <w:t xml:space="preserve">6) информационное обеспечение деятельности по оказанию бесплатной юридической помощи в соответствии со </w:t>
      </w:r>
      <w:hyperlink r:id="rId31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12.03.2024 N 425-ОЗ)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6.1) представление сведений об оказании адвокатами бесплатной юридической помощи в комплексную информационную систему адвокатуры России;</w:t>
      </w:r>
    </w:p>
    <w:p w:rsidR="004F19DF" w:rsidRDefault="004F19DF">
      <w:pPr>
        <w:pStyle w:val="ConsPlusNormal"/>
        <w:jc w:val="both"/>
      </w:pPr>
      <w:r>
        <w:t xml:space="preserve">(п. 6.1 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bookmarkStart w:id="0" w:name="P75"/>
      <w:bookmarkEnd w:id="0"/>
      <w:r>
        <w:t xml:space="preserve">1. В соответствии с </w:t>
      </w:r>
      <w:hyperlink r:id="rId36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2) инвалиды I и II группы;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38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</w:t>
      </w:r>
      <w:r>
        <w:lastRenderedPageBreak/>
        <w:t>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4F19DF" w:rsidRDefault="004F19DF">
      <w:pPr>
        <w:pStyle w:val="ConsPlusNormal"/>
        <w:jc w:val="both"/>
      </w:pPr>
      <w:r>
        <w:t xml:space="preserve">(п. 3.1 введен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13.07.2023 N 356-ОЗ)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4F19DF" w:rsidRDefault="004F19DF">
      <w:pPr>
        <w:pStyle w:val="ConsPlusNormal"/>
        <w:jc w:val="both"/>
      </w:pPr>
      <w:r>
        <w:t xml:space="preserve">(п. 3.2 введен </w:t>
      </w:r>
      <w:hyperlink r:id="rId40">
        <w:r>
          <w:rPr>
            <w:color w:val="0000FF"/>
          </w:rPr>
          <w:t>Законом</w:t>
        </w:r>
      </w:hyperlink>
      <w:r>
        <w:t xml:space="preserve"> Новосибирской области от 13.07.2023 N 356-ОЗ; в ред. </w:t>
      </w:r>
      <w:hyperlink r:id="rId41">
        <w:r>
          <w:rPr>
            <w:color w:val="0000FF"/>
          </w:rPr>
          <w:t>Закона</w:t>
        </w:r>
      </w:hyperlink>
      <w:r>
        <w:t xml:space="preserve"> Новосибирской области от 12.03.2024 N 425-ОЗ)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4F19DF" w:rsidRDefault="004F19DF">
      <w:pPr>
        <w:pStyle w:val="ConsPlusNormal"/>
        <w:jc w:val="both"/>
      </w:pPr>
      <w:r>
        <w:t xml:space="preserve">(п. 3.3 введен </w:t>
      </w:r>
      <w:hyperlink r:id="rId42">
        <w:r>
          <w:rPr>
            <w:color w:val="0000FF"/>
          </w:rPr>
          <w:t>Законом</w:t>
        </w:r>
      </w:hyperlink>
      <w:r>
        <w:t xml:space="preserve"> Новосибирской области от 13.07.2023 N 356-ОЗ)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lastRenderedPageBreak/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F19DF" w:rsidRDefault="004F19DF">
      <w:pPr>
        <w:pStyle w:val="ConsPlusNormal"/>
        <w:jc w:val="both"/>
      </w:pPr>
      <w:r>
        <w:t xml:space="preserve">(п. 7 в ред. </w:t>
      </w:r>
      <w:hyperlink r:id="rId43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44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11) граждане, пострадавшие в результате чрезвычайной ситуации: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б) дети погибшего (умершего) в результате чрезвычайной ситуации;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</w:t>
      </w:r>
      <w:r>
        <w:lastRenderedPageBreak/>
        <w:t>законодательством Российской Федерации;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е) граждане, лишившиеся жилого помещения либо утратившие полностью или частично иное </w:t>
      </w:r>
      <w:proofErr w:type="gramStart"/>
      <w:r>
        <w:t>имущество</w:t>
      </w:r>
      <w:proofErr w:type="gramEnd"/>
      <w:r>
        <w:t xml:space="preserve"> либо документы в результате чрезвычайной ситуации;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2. Помимо категорий граждан, указанных в </w:t>
      </w:r>
      <w:hyperlink w:anchor="P7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4F19DF" w:rsidRDefault="004F19DF">
      <w:pPr>
        <w:pStyle w:val="ConsPlusNormal"/>
        <w:spacing w:before="280"/>
        <w:ind w:firstLine="540"/>
        <w:jc w:val="both"/>
      </w:pPr>
      <w:bookmarkStart w:id="1" w:name="P104"/>
      <w:bookmarkEnd w:id="1"/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4F19DF" w:rsidRDefault="004F19DF">
      <w:pPr>
        <w:pStyle w:val="ConsPlusNormal"/>
        <w:spacing w:before="280"/>
        <w:ind w:firstLine="540"/>
        <w:jc w:val="both"/>
      </w:pPr>
      <w:bookmarkStart w:id="2" w:name="P105"/>
      <w:bookmarkEnd w:id="2"/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46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4F19DF" w:rsidRDefault="004F19DF">
      <w:pPr>
        <w:pStyle w:val="ConsPlusNormal"/>
        <w:spacing w:before="280"/>
        <w:ind w:firstLine="540"/>
        <w:jc w:val="both"/>
      </w:pPr>
      <w:bookmarkStart w:id="3" w:name="P106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Новосибирской области от 13.07.2023 N 356-ОЗ)</w:t>
      </w:r>
    </w:p>
    <w:p w:rsidR="004F19DF" w:rsidRDefault="004F19DF">
      <w:pPr>
        <w:pStyle w:val="ConsPlusNormal"/>
        <w:spacing w:before="280"/>
        <w:ind w:firstLine="540"/>
        <w:jc w:val="both"/>
      </w:pPr>
      <w:bookmarkStart w:id="4" w:name="P108"/>
      <w:bookmarkEnd w:id="4"/>
      <w:r>
        <w:lastRenderedPageBreak/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Республики, Луганской Народной Республики, Запорожской области и Херсонской области и находящиеся на территории Новосибирской области;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Новосибирской области от 13.07.2023 N 356-ОЗ)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5) - 6) утратили силу. -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13.07.2023 N 356-ОЗ;</w:t>
      </w:r>
    </w:p>
    <w:p w:rsidR="004F19DF" w:rsidRDefault="004F19DF">
      <w:pPr>
        <w:pStyle w:val="ConsPlusNormal"/>
        <w:spacing w:before="280"/>
        <w:ind w:firstLine="540"/>
        <w:jc w:val="both"/>
      </w:pPr>
      <w:bookmarkStart w:id="5" w:name="P111"/>
      <w:bookmarkEnd w:id="5"/>
      <w:r>
        <w:t>7) инвалиды III группы;</w:t>
      </w:r>
    </w:p>
    <w:p w:rsidR="004F19DF" w:rsidRDefault="004F19DF">
      <w:pPr>
        <w:pStyle w:val="ConsPlusNormal"/>
        <w:jc w:val="both"/>
      </w:pPr>
      <w:r>
        <w:t xml:space="preserve">(п. 7 введен </w:t>
      </w:r>
      <w:hyperlink r:id="rId52">
        <w:r>
          <w:rPr>
            <w:color w:val="0000FF"/>
          </w:rPr>
          <w:t>Законом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bookmarkStart w:id="6" w:name="P113"/>
      <w:bookmarkEnd w:id="6"/>
      <w:r>
        <w:t>8) ветераны труда Новосибирской области.</w:t>
      </w:r>
    </w:p>
    <w:p w:rsidR="004F19DF" w:rsidRDefault="004F19DF">
      <w:pPr>
        <w:pStyle w:val="ConsPlusNormal"/>
        <w:jc w:val="both"/>
      </w:pPr>
      <w:r>
        <w:t xml:space="preserve">(п. 8 введен </w:t>
      </w:r>
      <w:hyperlink r:id="rId53">
        <w:r>
          <w:rPr>
            <w:color w:val="0000FF"/>
          </w:rPr>
          <w:t>Законом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jc w:val="both"/>
      </w:pPr>
      <w:r>
        <w:t xml:space="preserve">(часть 2 в ред. </w:t>
      </w:r>
      <w:hyperlink r:id="rId5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3. Гражданам, указанным в </w:t>
      </w:r>
      <w:hyperlink w:anchor="P75">
        <w:r>
          <w:rPr>
            <w:color w:val="0000FF"/>
          </w:rPr>
          <w:t>части 1</w:t>
        </w:r>
      </w:hyperlink>
      <w:r>
        <w:t xml:space="preserve"> и </w:t>
      </w:r>
      <w:hyperlink w:anchor="P104">
        <w:r>
          <w:rPr>
            <w:color w:val="0000FF"/>
          </w:rPr>
          <w:t>пунктах 1</w:t>
        </w:r>
      </w:hyperlink>
      <w:r>
        <w:t xml:space="preserve">, </w:t>
      </w:r>
      <w:hyperlink w:anchor="P111">
        <w:r>
          <w:rPr>
            <w:color w:val="0000FF"/>
          </w:rPr>
          <w:t>7</w:t>
        </w:r>
      </w:hyperlink>
      <w:r>
        <w:t xml:space="preserve"> и </w:t>
      </w:r>
      <w:hyperlink w:anchor="P113">
        <w:r>
          <w:rPr>
            <w:color w:val="0000FF"/>
          </w:rPr>
          <w:t>8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55">
        <w:r>
          <w:rPr>
            <w:color w:val="0000FF"/>
          </w:rPr>
          <w:t>частями 2</w:t>
        </w:r>
      </w:hyperlink>
      <w:r>
        <w:t xml:space="preserve"> и </w:t>
      </w:r>
      <w:hyperlink r:id="rId56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4F19DF" w:rsidRDefault="004F19DF">
      <w:pPr>
        <w:pStyle w:val="ConsPlusNormal"/>
        <w:jc w:val="both"/>
      </w:pPr>
      <w:r>
        <w:t xml:space="preserve">(часть 3 введена </w:t>
      </w:r>
      <w:hyperlink r:id="rId57">
        <w:r>
          <w:rPr>
            <w:color w:val="0000FF"/>
          </w:rPr>
          <w:t>Законом</w:t>
        </w:r>
      </w:hyperlink>
      <w:r>
        <w:t xml:space="preserve"> Новосибирской области от 06.02.2018 N 239-ОЗ; в ред. </w:t>
      </w:r>
      <w:hyperlink r:id="rId58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4. Гражданам, указанным в </w:t>
      </w:r>
      <w:hyperlink w:anchor="P105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4F19DF" w:rsidRDefault="004F19DF">
      <w:pPr>
        <w:pStyle w:val="ConsPlusNormal"/>
        <w:jc w:val="both"/>
      </w:pPr>
      <w:r>
        <w:t xml:space="preserve">(часть 4 введена </w:t>
      </w:r>
      <w:hyperlink r:id="rId59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5. Лицам, указанным в </w:t>
      </w:r>
      <w:hyperlink w:anchor="P106">
        <w:r>
          <w:rPr>
            <w:color w:val="0000FF"/>
          </w:rPr>
          <w:t>пунктах 3</w:t>
        </w:r>
      </w:hyperlink>
      <w:r>
        <w:t xml:space="preserve"> и </w:t>
      </w:r>
      <w:hyperlink w:anchor="P108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60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вынужденных переселенцах" и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4F19DF" w:rsidRDefault="004F19DF">
      <w:pPr>
        <w:pStyle w:val="ConsPlusNormal"/>
        <w:jc w:val="both"/>
      </w:pPr>
      <w:r>
        <w:t xml:space="preserve">(часть 5 введена </w:t>
      </w:r>
      <w:hyperlink r:id="rId62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6. Утратила силу. - </w:t>
      </w:r>
      <w:hyperlink r:id="rId63">
        <w:r>
          <w:rPr>
            <w:color w:val="0000FF"/>
          </w:rPr>
          <w:t>Закон</w:t>
        </w:r>
      </w:hyperlink>
      <w:r>
        <w:t xml:space="preserve"> Новосибирской области от 13.07.2023 N 356-ОЗ.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на территории Новосибирской области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lastRenderedPageBreak/>
        <w:t>1. Бесплатная юридическая помощь на территории Новосибирской области оказывается: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1) участниками государственной системы бесплатной юридической помощи на территории Новосибирской области: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областными исполнительными органами Новосибирской области и подведомственными им учреждениями, определенными Губернатором Новосибирской области;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Территориальным фондом обязательного медицинского страхования Новосибирской области;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государственным юридическим бюро;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Уполномоченным по правам человека в Новосибирской области;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2) адвокатами, включенными в список адвокатов, участвующих в деятельности государственной системы бесплатной юридической помощи;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3) нотариусами;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4) иными участниками государственной системы бесплатной юридической помощи, определенными Федеральным законом.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2. Областные исполнительные органы Новосибирской области и подведомственные им учреждения, Территориальный фонд обязательного медицинского страхования Новосибирской области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Областные исполнительные органы Новосибирской области и подведомственные им учреждения, Территориальный фонд обязательного медицинского страхования Новосибирской области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 законодательством и законодательством Новосибирской области.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3. Государственное юридическое бюро оказывает бесплатную юридическую помощь в порядке, установленном Федеральным законом, а также в порядке, определенном Правительством Новосибирской области.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lastRenderedPageBreak/>
        <w:t>4. Уполномоченный по правам человека в Новосибирской области содействует оказанию бесплатной юридической помощи в пределах своей компетенции.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5. Адвокаты, нотариусы, иные участники государственной системы бесплатной юридической помощи оказывают бесплатную юридическую помощь в порядке, установленном федеральным законодательством.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>Статья 7. Порядок получения бесплатной юридической помощи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Новосибирской области или подведомственное ему учреждение, в Территориальный фонд обязательного медицинского страхования Новосибирской области, в государственное юридическое бюро или адвокату следующие документы:</w:t>
      </w:r>
    </w:p>
    <w:p w:rsidR="004F19DF" w:rsidRDefault="004F19DF">
      <w:pPr>
        <w:pStyle w:val="ConsPlusNormal"/>
        <w:jc w:val="both"/>
      </w:pPr>
      <w:r>
        <w:t xml:space="preserve">(в ред. Законов Новосибирской области от 14.07.2022 </w:t>
      </w:r>
      <w:hyperlink r:id="rId66">
        <w:r>
          <w:rPr>
            <w:color w:val="0000FF"/>
          </w:rPr>
          <w:t>N 231-ОЗ</w:t>
        </w:r>
      </w:hyperlink>
      <w:r>
        <w:t xml:space="preserve">, от 18.07.2024 </w:t>
      </w:r>
      <w:hyperlink r:id="rId67">
        <w:r>
          <w:rPr>
            <w:color w:val="0000FF"/>
          </w:rPr>
          <w:t>N 469-ОЗ</w:t>
        </w:r>
      </w:hyperlink>
      <w:r>
        <w:t>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108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Новосибирской области или подведомственное ему учреждение, в Территориальный фонд обязательного медицинского страхования Новосибирской области, в государственное юридическое бюро или адвокату следующие документы:</w:t>
      </w:r>
    </w:p>
    <w:p w:rsidR="004F19DF" w:rsidRDefault="004F19D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Новосибирской области от 18.07.2024 N 469-ОЗ)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2) паспорт или иной документ, удостоверяющий личность;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108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4F19DF" w:rsidRDefault="004F19DF">
      <w:pPr>
        <w:pStyle w:val="ConsPlusNormal"/>
        <w:jc w:val="both"/>
      </w:pPr>
      <w:r>
        <w:lastRenderedPageBreak/>
        <w:t xml:space="preserve">(часть 2 введена </w:t>
      </w:r>
      <w:hyperlink r:id="rId69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1) </w:t>
      </w:r>
      <w:hyperlink r:id="rId7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2) </w:t>
      </w:r>
      <w:hyperlink r:id="rId7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4F19DF" w:rsidRDefault="004F19DF">
      <w:pPr>
        <w:pStyle w:val="ConsPlusNormal"/>
        <w:spacing w:before="280"/>
        <w:ind w:firstLine="540"/>
        <w:jc w:val="both"/>
      </w:pPr>
      <w:r>
        <w:t xml:space="preserve">3) </w:t>
      </w:r>
      <w:hyperlink r:id="rId7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jc w:val="right"/>
      </w:pPr>
      <w:r>
        <w:t>Губернатор</w:t>
      </w:r>
    </w:p>
    <w:p w:rsidR="004F19DF" w:rsidRDefault="004F19DF">
      <w:pPr>
        <w:pStyle w:val="ConsPlusNormal"/>
        <w:jc w:val="right"/>
      </w:pPr>
      <w:r>
        <w:t>Новосибирской области</w:t>
      </w:r>
    </w:p>
    <w:p w:rsidR="004F19DF" w:rsidRDefault="004F19DF">
      <w:pPr>
        <w:pStyle w:val="ConsPlusNormal"/>
        <w:jc w:val="right"/>
      </w:pPr>
      <w:r>
        <w:t>В.А.ЮРЧЕНКО</w:t>
      </w:r>
    </w:p>
    <w:p w:rsidR="004F19DF" w:rsidRDefault="004F19DF">
      <w:pPr>
        <w:pStyle w:val="ConsPlusNormal"/>
      </w:pPr>
      <w:r>
        <w:t>г. Новосибирск</w:t>
      </w:r>
    </w:p>
    <w:p w:rsidR="004F19DF" w:rsidRDefault="004F19DF">
      <w:pPr>
        <w:pStyle w:val="ConsPlusNormal"/>
        <w:spacing w:before="280"/>
      </w:pPr>
      <w:r>
        <w:t>28 сентября 2012 г.</w:t>
      </w:r>
    </w:p>
    <w:p w:rsidR="004F19DF" w:rsidRDefault="004F19DF">
      <w:pPr>
        <w:pStyle w:val="ConsPlusNormal"/>
        <w:spacing w:before="280"/>
      </w:pPr>
      <w:r>
        <w:t>N 252-ОЗ</w:t>
      </w: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ind w:firstLine="540"/>
        <w:jc w:val="both"/>
      </w:pPr>
    </w:p>
    <w:p w:rsidR="004F19DF" w:rsidRDefault="004F19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>
      <w:bookmarkStart w:id="7" w:name="_GoBack"/>
      <w:bookmarkEnd w:id="7"/>
    </w:p>
    <w:sectPr w:rsidR="00687FE6" w:rsidSect="003C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DF"/>
    <w:rsid w:val="0027225A"/>
    <w:rsid w:val="004F19DF"/>
    <w:rsid w:val="00687FE6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AE7A-5474-46D8-984E-D846DF85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9D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F19DF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F19DF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74364&amp;dst=100016" TargetMode="External"/><Relationship Id="rId21" Type="http://schemas.openxmlformats.org/officeDocument/2006/relationships/hyperlink" Target="https://login.consultant.ru/link/?req=doc&amp;base=RLAW049&amp;n=174364&amp;dst=100013" TargetMode="External"/><Relationship Id="rId42" Type="http://schemas.openxmlformats.org/officeDocument/2006/relationships/hyperlink" Target="https://login.consultant.ru/link/?req=doc&amp;base=RLAW049&amp;n=163889&amp;dst=100012" TargetMode="External"/><Relationship Id="rId47" Type="http://schemas.openxmlformats.org/officeDocument/2006/relationships/hyperlink" Target="https://login.consultant.ru/link/?req=doc&amp;base=LAW&amp;n=370194" TargetMode="External"/><Relationship Id="rId63" Type="http://schemas.openxmlformats.org/officeDocument/2006/relationships/hyperlink" Target="https://login.consultant.ru/link/?req=doc&amp;base=RLAW049&amp;n=163889&amp;dst=100016" TargetMode="External"/><Relationship Id="rId68" Type="http://schemas.openxmlformats.org/officeDocument/2006/relationships/hyperlink" Target="https://login.consultant.ru/link/?req=doc&amp;base=RLAW049&amp;n=174364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4364&amp;dst=100011" TargetMode="External"/><Relationship Id="rId29" Type="http://schemas.openxmlformats.org/officeDocument/2006/relationships/hyperlink" Target="https://login.consultant.ru/link/?req=doc&amp;base=RLAW049&amp;n=170804&amp;dst=100015" TargetMode="External"/><Relationship Id="rId11" Type="http://schemas.openxmlformats.org/officeDocument/2006/relationships/hyperlink" Target="https://login.consultant.ru/link/?req=doc&amp;base=RLAW049&amp;n=163889&amp;dst=100008" TargetMode="External"/><Relationship Id="rId24" Type="http://schemas.openxmlformats.org/officeDocument/2006/relationships/hyperlink" Target="https://login.consultant.ru/link/?req=doc&amp;base=RLAW049&amp;n=170804&amp;dst=100011" TargetMode="External"/><Relationship Id="rId32" Type="http://schemas.openxmlformats.org/officeDocument/2006/relationships/hyperlink" Target="https://login.consultant.ru/link/?req=doc&amp;base=RLAW049&amp;n=170804&amp;dst=100018" TargetMode="External"/><Relationship Id="rId37" Type="http://schemas.openxmlformats.org/officeDocument/2006/relationships/hyperlink" Target="https://login.consultant.ru/link/?req=doc&amp;base=RLAW049&amp;n=106656&amp;dst=100012" TargetMode="External"/><Relationship Id="rId40" Type="http://schemas.openxmlformats.org/officeDocument/2006/relationships/hyperlink" Target="https://login.consultant.ru/link/?req=doc&amp;base=RLAW049&amp;n=163889&amp;dst=100011" TargetMode="External"/><Relationship Id="rId45" Type="http://schemas.openxmlformats.org/officeDocument/2006/relationships/hyperlink" Target="https://login.consultant.ru/link/?req=doc&amp;base=RLAW049&amp;n=106656&amp;dst=100013" TargetMode="External"/><Relationship Id="rId53" Type="http://schemas.openxmlformats.org/officeDocument/2006/relationships/hyperlink" Target="https://login.consultant.ru/link/?req=doc&amp;base=RLAW049&amp;n=174364&amp;dst=100024" TargetMode="External"/><Relationship Id="rId58" Type="http://schemas.openxmlformats.org/officeDocument/2006/relationships/hyperlink" Target="https://login.consultant.ru/link/?req=doc&amp;base=RLAW049&amp;n=174364&amp;dst=100025" TargetMode="External"/><Relationship Id="rId66" Type="http://schemas.openxmlformats.org/officeDocument/2006/relationships/hyperlink" Target="https://login.consultant.ru/link/?req=doc&amp;base=RLAW049&amp;n=152759&amp;dst=10002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68753&amp;dst=100008" TargetMode="External"/><Relationship Id="rId61" Type="http://schemas.openxmlformats.org/officeDocument/2006/relationships/hyperlink" Target="https://login.consultant.ru/link/?req=doc&amp;base=LAW&amp;n=449430" TargetMode="External"/><Relationship Id="rId19" Type="http://schemas.openxmlformats.org/officeDocument/2006/relationships/hyperlink" Target="https://login.consultant.ru/link/?req=doc&amp;base=RLAW049&amp;n=170804&amp;dst=100010" TargetMode="External"/><Relationship Id="rId14" Type="http://schemas.openxmlformats.org/officeDocument/2006/relationships/hyperlink" Target="https://login.consultant.ru/link/?req=doc&amp;base=RLAW049&amp;n=152759&amp;dst=100009" TargetMode="External"/><Relationship Id="rId22" Type="http://schemas.openxmlformats.org/officeDocument/2006/relationships/hyperlink" Target="https://login.consultant.ru/link/?req=doc&amp;base=RLAW049&amp;n=174364&amp;dst=100013" TargetMode="External"/><Relationship Id="rId27" Type="http://schemas.openxmlformats.org/officeDocument/2006/relationships/hyperlink" Target="https://login.consultant.ru/link/?req=doc&amp;base=RLAW049&amp;n=170804&amp;dst=100014" TargetMode="External"/><Relationship Id="rId30" Type="http://schemas.openxmlformats.org/officeDocument/2006/relationships/hyperlink" Target="https://login.consultant.ru/link/?req=doc&amp;base=RLAW049&amp;n=170804&amp;dst=100017" TargetMode="External"/><Relationship Id="rId35" Type="http://schemas.openxmlformats.org/officeDocument/2006/relationships/hyperlink" Target="https://login.consultant.ru/link/?req=doc&amp;base=RLAW049&amp;n=76398&amp;dst=100011" TargetMode="External"/><Relationship Id="rId43" Type="http://schemas.openxmlformats.org/officeDocument/2006/relationships/hyperlink" Target="https://login.consultant.ru/link/?req=doc&amp;base=RLAW049&amp;n=96384&amp;dst=100008" TargetMode="External"/><Relationship Id="rId48" Type="http://schemas.openxmlformats.org/officeDocument/2006/relationships/hyperlink" Target="https://login.consultant.ru/link/?req=doc&amp;base=RLAW049&amp;n=163889&amp;dst=100014" TargetMode="External"/><Relationship Id="rId56" Type="http://schemas.openxmlformats.org/officeDocument/2006/relationships/hyperlink" Target="https://login.consultant.ru/link/?req=doc&amp;base=LAW&amp;n=502263&amp;dst=100148" TargetMode="External"/><Relationship Id="rId64" Type="http://schemas.openxmlformats.org/officeDocument/2006/relationships/hyperlink" Target="https://login.consultant.ru/link/?req=doc&amp;base=RLAW049&amp;n=174364&amp;dst=100026" TargetMode="External"/><Relationship Id="rId69" Type="http://schemas.openxmlformats.org/officeDocument/2006/relationships/hyperlink" Target="https://login.consultant.ru/link/?req=doc&amp;base=RLAW049&amp;n=152759&amp;dst=100023" TargetMode="External"/><Relationship Id="rId8" Type="http://schemas.openxmlformats.org/officeDocument/2006/relationships/hyperlink" Target="https://login.consultant.ru/link/?req=doc&amp;base=RLAW049&amp;n=106656&amp;dst=100008" TargetMode="External"/><Relationship Id="rId51" Type="http://schemas.openxmlformats.org/officeDocument/2006/relationships/hyperlink" Target="https://login.consultant.ru/link/?req=doc&amp;base=RLAW049&amp;n=163889&amp;dst=100015" TargetMode="External"/><Relationship Id="rId72" Type="http://schemas.openxmlformats.org/officeDocument/2006/relationships/hyperlink" Target="https://login.consultant.ru/link/?req=doc&amp;base=RLAW049&amp;n=323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70804&amp;dst=100008" TargetMode="External"/><Relationship Id="rId17" Type="http://schemas.openxmlformats.org/officeDocument/2006/relationships/hyperlink" Target="https://login.consultant.ru/link/?req=doc&amp;base=LAW&amp;n=502263" TargetMode="External"/><Relationship Id="rId25" Type="http://schemas.openxmlformats.org/officeDocument/2006/relationships/hyperlink" Target="https://login.consultant.ru/link/?req=doc&amp;base=RLAW049&amp;n=174364&amp;dst=100015" TargetMode="External"/><Relationship Id="rId33" Type="http://schemas.openxmlformats.org/officeDocument/2006/relationships/hyperlink" Target="https://login.consultant.ru/link/?req=doc&amp;base=RLAW049&amp;n=174364&amp;dst=100019" TargetMode="External"/><Relationship Id="rId38" Type="http://schemas.openxmlformats.org/officeDocument/2006/relationships/hyperlink" Target="https://login.consultant.ru/link/?req=doc&amp;base=LAW&amp;n=494439&amp;dst=100339" TargetMode="External"/><Relationship Id="rId46" Type="http://schemas.openxmlformats.org/officeDocument/2006/relationships/hyperlink" Target="https://login.consultant.ru/link/?req=doc&amp;base=LAW&amp;n=494633&amp;dst=100982" TargetMode="External"/><Relationship Id="rId59" Type="http://schemas.openxmlformats.org/officeDocument/2006/relationships/hyperlink" Target="https://login.consultant.ru/link/?req=doc&amp;base=RLAW049&amp;n=106656&amp;dst=100020" TargetMode="External"/><Relationship Id="rId67" Type="http://schemas.openxmlformats.org/officeDocument/2006/relationships/hyperlink" Target="https://login.consultant.ru/link/?req=doc&amp;base=RLAW049&amp;n=174364&amp;dst=100044" TargetMode="External"/><Relationship Id="rId20" Type="http://schemas.openxmlformats.org/officeDocument/2006/relationships/hyperlink" Target="https://login.consultant.ru/link/?req=doc&amp;base=RLAW049&amp;n=174364&amp;dst=100012" TargetMode="External"/><Relationship Id="rId41" Type="http://schemas.openxmlformats.org/officeDocument/2006/relationships/hyperlink" Target="https://login.consultant.ru/link/?req=doc&amp;base=RLAW049&amp;n=170804&amp;dst=100019" TargetMode="External"/><Relationship Id="rId54" Type="http://schemas.openxmlformats.org/officeDocument/2006/relationships/hyperlink" Target="https://login.consultant.ru/link/?req=doc&amp;base=RLAW049&amp;n=152759&amp;dst=100013" TargetMode="External"/><Relationship Id="rId62" Type="http://schemas.openxmlformats.org/officeDocument/2006/relationships/hyperlink" Target="https://login.consultant.ru/link/?req=doc&amp;base=RLAW049&amp;n=152759&amp;dst=100019" TargetMode="External"/><Relationship Id="rId70" Type="http://schemas.openxmlformats.org/officeDocument/2006/relationships/hyperlink" Target="https://login.consultant.ru/link/?req=doc&amp;base=RLAW049&amp;n=324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76398&amp;dst=100008" TargetMode="External"/><Relationship Id="rId15" Type="http://schemas.openxmlformats.org/officeDocument/2006/relationships/hyperlink" Target="https://login.consultant.ru/link/?req=doc&amp;base=RLAW049&amp;n=174364&amp;dst=100009" TargetMode="External"/><Relationship Id="rId23" Type="http://schemas.openxmlformats.org/officeDocument/2006/relationships/hyperlink" Target="https://login.consultant.ru/link/?req=doc&amp;base=RLAW049&amp;n=76398&amp;dst=100009" TargetMode="External"/><Relationship Id="rId28" Type="http://schemas.openxmlformats.org/officeDocument/2006/relationships/hyperlink" Target="https://login.consultant.ru/link/?req=doc&amp;base=RLAW049&amp;n=174364&amp;dst=100017" TargetMode="External"/><Relationship Id="rId36" Type="http://schemas.openxmlformats.org/officeDocument/2006/relationships/hyperlink" Target="https://login.consultant.ru/link/?req=doc&amp;base=LAW&amp;n=502263&amp;dst=100122" TargetMode="External"/><Relationship Id="rId49" Type="http://schemas.openxmlformats.org/officeDocument/2006/relationships/hyperlink" Target="https://login.consultant.ru/link/?req=doc&amp;base=LAW&amp;n=449430" TargetMode="External"/><Relationship Id="rId57" Type="http://schemas.openxmlformats.org/officeDocument/2006/relationships/hyperlink" Target="https://login.consultant.ru/link/?req=doc&amp;base=RLAW049&amp;n=106656&amp;dst=100018" TargetMode="External"/><Relationship Id="rId10" Type="http://schemas.openxmlformats.org/officeDocument/2006/relationships/hyperlink" Target="https://login.consultant.ru/link/?req=doc&amp;base=RLAW049&amp;n=157575&amp;dst=100008" TargetMode="External"/><Relationship Id="rId31" Type="http://schemas.openxmlformats.org/officeDocument/2006/relationships/hyperlink" Target="https://login.consultant.ru/link/?req=doc&amp;base=LAW&amp;n=502263&amp;dst=100217" TargetMode="External"/><Relationship Id="rId44" Type="http://schemas.openxmlformats.org/officeDocument/2006/relationships/hyperlink" Target="https://login.consultant.ru/link/?req=doc&amp;base=LAW&amp;n=481287" TargetMode="External"/><Relationship Id="rId52" Type="http://schemas.openxmlformats.org/officeDocument/2006/relationships/hyperlink" Target="https://login.consultant.ru/link/?req=doc&amp;base=RLAW049&amp;n=174364&amp;dst=100022" TargetMode="External"/><Relationship Id="rId60" Type="http://schemas.openxmlformats.org/officeDocument/2006/relationships/hyperlink" Target="https://login.consultant.ru/link/?req=doc&amp;base=LAW&amp;n=370194" TargetMode="External"/><Relationship Id="rId65" Type="http://schemas.openxmlformats.org/officeDocument/2006/relationships/hyperlink" Target="https://login.consultant.ru/link/?req=doc&amp;base=RLAW049&amp;n=174364&amp;dst=100043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2759&amp;dst=100008" TargetMode="External"/><Relationship Id="rId13" Type="http://schemas.openxmlformats.org/officeDocument/2006/relationships/hyperlink" Target="https://login.consultant.ru/link/?req=doc&amp;base=RLAW049&amp;n=174364&amp;dst=100008" TargetMode="External"/><Relationship Id="rId18" Type="http://schemas.openxmlformats.org/officeDocument/2006/relationships/hyperlink" Target="https://login.consultant.ru/link/?req=doc&amp;base=RLAW049&amp;n=152759&amp;dst=100011" TargetMode="External"/><Relationship Id="rId39" Type="http://schemas.openxmlformats.org/officeDocument/2006/relationships/hyperlink" Target="https://login.consultant.ru/link/?req=doc&amp;base=RLAW049&amp;n=163889&amp;dst=100009" TargetMode="External"/><Relationship Id="rId34" Type="http://schemas.openxmlformats.org/officeDocument/2006/relationships/hyperlink" Target="https://login.consultant.ru/link/?req=doc&amp;base=RLAW049&amp;n=106656&amp;dst=100009" TargetMode="External"/><Relationship Id="rId50" Type="http://schemas.openxmlformats.org/officeDocument/2006/relationships/hyperlink" Target="https://login.consultant.ru/link/?req=doc&amp;base=RLAW049&amp;n=163889&amp;dst=100014" TargetMode="External"/><Relationship Id="rId55" Type="http://schemas.openxmlformats.org/officeDocument/2006/relationships/hyperlink" Target="https://login.consultant.ru/link/?req=doc&amp;base=LAW&amp;n=502263&amp;dst=100132" TargetMode="External"/><Relationship Id="rId7" Type="http://schemas.openxmlformats.org/officeDocument/2006/relationships/hyperlink" Target="https://login.consultant.ru/link/?req=doc&amp;base=RLAW049&amp;n=96384&amp;dst=100008" TargetMode="External"/><Relationship Id="rId71" Type="http://schemas.openxmlformats.org/officeDocument/2006/relationships/hyperlink" Target="https://login.consultant.ru/link/?req=doc&amp;base=RLAW049&amp;n=28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Рябошапко Анастасия Борисовна</cp:lastModifiedBy>
  <cp:revision>1</cp:revision>
  <dcterms:created xsi:type="dcterms:W3CDTF">2025-04-09T07:58:00Z</dcterms:created>
  <dcterms:modified xsi:type="dcterms:W3CDTF">2025-04-09T07:58:00Z</dcterms:modified>
</cp:coreProperties>
</file>